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9" w:rsidRDefault="000A1069" w:rsidP="000A1069">
      <w:r>
        <w:t>Источник публикации:</w:t>
      </w:r>
      <w:r w:rsidRPr="00792705">
        <w:t xml:space="preserve"> </w:t>
      </w:r>
      <w:r>
        <w:t xml:space="preserve">                                                                                ПРИЛОЖЕНИЕ № 2</w:t>
      </w:r>
    </w:p>
    <w:p w:rsidR="000A1069" w:rsidRDefault="000A1069" w:rsidP="000A1069">
      <w:pPr>
        <w:autoSpaceDE w:val="0"/>
        <w:autoSpaceDN w:val="0"/>
        <w:adjustRightInd w:val="0"/>
        <w:jc w:val="both"/>
      </w:pPr>
      <w:r>
        <w:t>"Российская газета", N 81, 26.04.2003,</w:t>
      </w:r>
    </w:p>
    <w:p w:rsidR="000A1069" w:rsidRDefault="000A1069" w:rsidP="000A1069">
      <w:pPr>
        <w:autoSpaceDE w:val="0"/>
        <w:autoSpaceDN w:val="0"/>
        <w:adjustRightInd w:val="0"/>
        <w:jc w:val="both"/>
      </w:pPr>
      <w:r>
        <w:t>"Собрание законодательства РФ", 28.04.2003, N 17, ст. 1657,</w:t>
      </w:r>
    </w:p>
    <w:p w:rsidR="000A1069" w:rsidRDefault="000A1069" w:rsidP="000A1069">
      <w:pPr>
        <w:autoSpaceDE w:val="0"/>
        <w:autoSpaceDN w:val="0"/>
        <w:adjustRightInd w:val="0"/>
        <w:jc w:val="both"/>
      </w:pPr>
      <w:r>
        <w:t>"Вестник Конституционного Суда РФ", N 3, 2003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both"/>
        <w:outlineLvl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КОНСТИТУЦИОННЫЙ СУД РОССИЙСКОЙ ФЕДЕРАЦИИ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ПОСТАНОВЛЕНИЕ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от 21 апреля 2003 г. N 6-П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ПО ДЕЛУ О ПРОВЕРКЕ КОНСТИТУЦИОННОСТИ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ПОЛОЖЕНИЙ ПУНКТОВ 1</w:t>
      </w:r>
      <w:proofErr w:type="gramStart"/>
      <w:r w:rsidRPr="00015C55">
        <w:rPr>
          <w:b/>
          <w:bCs/>
        </w:rPr>
        <w:t xml:space="preserve"> И</w:t>
      </w:r>
      <w:proofErr w:type="gramEnd"/>
      <w:r w:rsidRPr="00015C55">
        <w:rPr>
          <w:b/>
          <w:bCs/>
        </w:rPr>
        <w:t xml:space="preserve"> 2 СТАТЬИ 167 ГРАЖДАНСКОГО КОДЕКСА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РОССИЙСКОЙ ФЕДЕРАЦИИ В СВЯЗИ С ЖАЛОБАМИ ГРАЖДАН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О.М. МАРИНИЧЕВОЙ, А.В. НЕМИРОВСКОЙ, З.А. СКЛЯНОВОЙ,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5C55">
        <w:rPr>
          <w:b/>
          <w:bCs/>
        </w:rPr>
        <w:t>Р.М. СКЛЯНОВОЙ И В.М. ШИРЯЕВА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>Именем Российской Федерации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Конституционный Суд Российской Федерации в составе председательствующего Н.В. Селезнева, судей Ю.М. Данилова, Л.М. </w:t>
      </w:r>
      <w:proofErr w:type="spellStart"/>
      <w:r w:rsidRPr="00015C55">
        <w:t>Жарковой</w:t>
      </w:r>
      <w:proofErr w:type="spellEnd"/>
      <w:r w:rsidRPr="00015C55">
        <w:t xml:space="preserve">, В.Д. </w:t>
      </w:r>
      <w:proofErr w:type="spellStart"/>
      <w:r w:rsidRPr="00015C55">
        <w:t>Зорькина</w:t>
      </w:r>
      <w:proofErr w:type="spellEnd"/>
      <w:r w:rsidRPr="00015C55">
        <w:t xml:space="preserve">, С.М. Казанцева, М.И. </w:t>
      </w:r>
      <w:proofErr w:type="spellStart"/>
      <w:r w:rsidRPr="00015C55">
        <w:t>Клеандрова</w:t>
      </w:r>
      <w:proofErr w:type="spellEnd"/>
      <w:r w:rsidRPr="00015C55">
        <w:t>, О.С. Хохряковой,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с участием представителя гражданки О.М. </w:t>
      </w:r>
      <w:proofErr w:type="spellStart"/>
      <w:r w:rsidRPr="00015C55">
        <w:t>Мариничевой</w:t>
      </w:r>
      <w:proofErr w:type="spellEnd"/>
      <w:r w:rsidRPr="00015C55">
        <w:t xml:space="preserve"> - адвоката Л.А. Бородина, гражданки А.В. </w:t>
      </w:r>
      <w:proofErr w:type="spellStart"/>
      <w:r w:rsidRPr="00015C55">
        <w:t>Немировской</w:t>
      </w:r>
      <w:proofErr w:type="spellEnd"/>
      <w:r w:rsidRPr="00015C55">
        <w:t xml:space="preserve"> и ее представителя - адвоката А.Э. Акопова, гражданки З.А. </w:t>
      </w:r>
      <w:proofErr w:type="spellStart"/>
      <w:r w:rsidRPr="00015C55">
        <w:t>Скляновой</w:t>
      </w:r>
      <w:proofErr w:type="spellEnd"/>
      <w:r w:rsidRPr="00015C55">
        <w:t xml:space="preserve">, представителя граждан З.А. </w:t>
      </w:r>
      <w:proofErr w:type="spellStart"/>
      <w:r w:rsidRPr="00015C55">
        <w:t>Скляновой</w:t>
      </w:r>
      <w:proofErr w:type="spellEnd"/>
      <w:r w:rsidRPr="00015C55">
        <w:t xml:space="preserve"> и Р.М. </w:t>
      </w:r>
      <w:proofErr w:type="spellStart"/>
      <w:r w:rsidRPr="00015C55">
        <w:t>Скляновой</w:t>
      </w:r>
      <w:proofErr w:type="spellEnd"/>
      <w:r w:rsidRPr="00015C55">
        <w:t xml:space="preserve"> - адвоката З.А. Галкиной, гражданина В.М. Ширяева, постоянного представителя Государственной Думы в Конституционном Суде Российской Федерации В.В. Лазарева, представителя Совета Федерации - кандидата юридических</w:t>
      </w:r>
      <w:proofErr w:type="gramEnd"/>
      <w:r w:rsidRPr="00015C55">
        <w:t xml:space="preserve"> наук Н.М. Лавровой и полномочного представителя Президента Российской Федерации в Конституционном Суде Российской Федерации М.А. Митюкова,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руководствуясь </w:t>
      </w:r>
      <w:hyperlink r:id="rId5" w:history="1">
        <w:r w:rsidRPr="00015C55">
          <w:t>статьей 125</w:t>
        </w:r>
      </w:hyperlink>
      <w:r w:rsidRPr="00015C55">
        <w:t xml:space="preserve"> (часть 4) Конституции Российской Федерации, </w:t>
      </w:r>
      <w:hyperlink r:id="rId6" w:history="1">
        <w:r w:rsidRPr="00015C55">
          <w:t>пунктом 3</w:t>
        </w:r>
      </w:hyperlink>
      <w:r w:rsidRPr="00015C55">
        <w:t xml:space="preserve"> части первой, </w:t>
      </w:r>
      <w:hyperlink r:id="rId7" w:history="1">
        <w:r w:rsidRPr="00015C55">
          <w:t>частями третьей</w:t>
        </w:r>
      </w:hyperlink>
      <w:r w:rsidRPr="00015C55">
        <w:t xml:space="preserve"> и </w:t>
      </w:r>
      <w:hyperlink r:id="rId8" w:history="1">
        <w:r w:rsidRPr="00015C55">
          <w:t>четвертой</w:t>
        </w:r>
      </w:hyperlink>
      <w:r w:rsidRPr="00015C55">
        <w:t xml:space="preserve"> статьи 3, пунктом 3 части второй </w:t>
      </w:r>
      <w:hyperlink r:id="rId9" w:history="1">
        <w:r w:rsidRPr="00015C55">
          <w:t>статьи 22,</w:t>
        </w:r>
      </w:hyperlink>
      <w:r w:rsidRPr="00015C55">
        <w:t xml:space="preserve"> </w:t>
      </w:r>
      <w:hyperlink r:id="rId10" w:history="1">
        <w:r w:rsidRPr="00015C55">
          <w:t>статьями 36,</w:t>
        </w:r>
      </w:hyperlink>
      <w:r w:rsidRPr="00015C55">
        <w:t xml:space="preserve"> </w:t>
      </w:r>
      <w:hyperlink r:id="rId11" w:history="1">
        <w:r w:rsidRPr="00015C55">
          <w:t>74,</w:t>
        </w:r>
      </w:hyperlink>
      <w:r w:rsidRPr="00015C55">
        <w:t xml:space="preserve"> </w:t>
      </w:r>
      <w:hyperlink r:id="rId12" w:history="1">
        <w:r w:rsidRPr="00015C55">
          <w:t>86,</w:t>
        </w:r>
      </w:hyperlink>
      <w:r w:rsidRPr="00015C55">
        <w:t xml:space="preserve"> </w:t>
      </w:r>
      <w:hyperlink r:id="rId13" w:history="1">
        <w:r w:rsidRPr="00015C55">
          <w:t>96,</w:t>
        </w:r>
      </w:hyperlink>
      <w:r w:rsidRPr="00015C55">
        <w:t xml:space="preserve"> </w:t>
      </w:r>
      <w:hyperlink r:id="rId14" w:history="1">
        <w:r w:rsidRPr="00015C55">
          <w:t>97</w:t>
        </w:r>
      </w:hyperlink>
      <w:r w:rsidRPr="00015C55">
        <w:t xml:space="preserve"> и </w:t>
      </w:r>
      <w:hyperlink r:id="rId15" w:history="1">
        <w:r w:rsidRPr="00015C55">
          <w:t>99</w:t>
        </w:r>
      </w:hyperlink>
      <w:r w:rsidRPr="00015C55">
        <w:t xml:space="preserve"> Федерального конституционного закона "О Конституционном Суде Российской Федерации",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рассмотрел в открытом заседании дело о проверке конституционности положений </w:t>
      </w:r>
      <w:hyperlink r:id="rId16" w:history="1">
        <w:r w:rsidRPr="00015C55">
          <w:t>пунктов 1</w:t>
        </w:r>
      </w:hyperlink>
      <w:r w:rsidRPr="00015C55">
        <w:t xml:space="preserve"> и </w:t>
      </w:r>
      <w:hyperlink r:id="rId17" w:history="1">
        <w:r w:rsidRPr="00015C55">
          <w:t>2</w:t>
        </w:r>
      </w:hyperlink>
      <w:r w:rsidRPr="00015C55">
        <w:t xml:space="preserve"> статьи 167 ГК Российской Федерации.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Поводом к рассмотрению дела явились жалобы граждан О.М. </w:t>
      </w:r>
      <w:proofErr w:type="spellStart"/>
      <w:r w:rsidRPr="00015C55">
        <w:t>Мариничевой</w:t>
      </w:r>
      <w:proofErr w:type="spellEnd"/>
      <w:r w:rsidRPr="00015C55">
        <w:t xml:space="preserve">, А.В. </w:t>
      </w:r>
      <w:proofErr w:type="spellStart"/>
      <w:r w:rsidRPr="00015C55">
        <w:t>Немировской</w:t>
      </w:r>
      <w:proofErr w:type="spellEnd"/>
      <w:r w:rsidRPr="00015C55">
        <w:t xml:space="preserve">, З.А. </w:t>
      </w:r>
      <w:proofErr w:type="spellStart"/>
      <w:r w:rsidRPr="00015C55">
        <w:t>Скляновой</w:t>
      </w:r>
      <w:proofErr w:type="spellEnd"/>
      <w:r w:rsidRPr="00015C55">
        <w:t xml:space="preserve">, Р.М. </w:t>
      </w:r>
      <w:proofErr w:type="spellStart"/>
      <w:r w:rsidRPr="00015C55">
        <w:t>Скляновой</w:t>
      </w:r>
      <w:proofErr w:type="spellEnd"/>
      <w:r w:rsidRPr="00015C55">
        <w:t xml:space="preserve"> и В.М. Ширяева на нарушение их конституционных прав и свобод положениями </w:t>
      </w:r>
      <w:hyperlink r:id="rId18" w:history="1">
        <w:r w:rsidRPr="00015C55">
          <w:t>пунктов 1</w:t>
        </w:r>
      </w:hyperlink>
      <w:r w:rsidRPr="00015C55">
        <w:t xml:space="preserve"> и </w:t>
      </w:r>
      <w:hyperlink r:id="rId19" w:history="1">
        <w:r w:rsidRPr="00015C55">
          <w:t>2</w:t>
        </w:r>
      </w:hyperlink>
      <w:r w:rsidRPr="00015C55">
        <w:t xml:space="preserve"> статьи 167 ГК Российской Федерации о последствиях недействительности сделки. Основанием к рассмотрению дела явилась обнаружившаяся неопределенность в вопросе о том, соответствуют ли данные законоположения </w:t>
      </w:r>
      <w:hyperlink r:id="rId20" w:history="1">
        <w:r w:rsidRPr="00015C55">
          <w:t>Конституции</w:t>
        </w:r>
      </w:hyperlink>
      <w:r w:rsidRPr="00015C55">
        <w:t xml:space="preserve"> Российской Федерации.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Поскольку все жалобы касаются одного и того же предмета, Конституционный Суд Российской Федерации, руководствуясь статьей </w:t>
      </w:r>
      <w:hyperlink r:id="rId21" w:history="1">
        <w:r w:rsidRPr="00015C55">
          <w:t>48</w:t>
        </w:r>
      </w:hyperlink>
      <w:r w:rsidRPr="00015C55">
        <w:t xml:space="preserve"> Федерального конституционного закона "О Конституционном Суде Российской Федерации", соединил дела по этим жалобам в одном производстве.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Заслушав сообщение судьи-докладчика С.М. Казанцева, объяснения сторон и их представителей, пояснения специалиста - кандидата юридических наук В.В. Чубарова, выступления полномочного представителя Правительства Российской Федерации в Конституционном Суде Российской Федерации М.Ю. </w:t>
      </w:r>
      <w:proofErr w:type="spellStart"/>
      <w:r w:rsidRPr="00015C55">
        <w:t>Барщевского</w:t>
      </w:r>
      <w:proofErr w:type="spellEnd"/>
      <w:r w:rsidRPr="00015C55">
        <w:t xml:space="preserve"> и приглашенного в заседание представителя от Высшего Арбитражного Суда Российской Федерации - судьи Высшего Арбитражного Суда Российской Федерации В.Л. </w:t>
      </w:r>
      <w:proofErr w:type="spellStart"/>
      <w:r w:rsidRPr="00015C55">
        <w:t>Слесарева</w:t>
      </w:r>
      <w:proofErr w:type="spellEnd"/>
      <w:r w:rsidRPr="00015C55">
        <w:t>, исследовав представленные документы и иные материалы, Конституционный</w:t>
      </w:r>
      <w:proofErr w:type="gramEnd"/>
      <w:r w:rsidRPr="00015C55">
        <w:t xml:space="preserve"> Суд Российской </w:t>
      </w:r>
      <w:r w:rsidRPr="00015C55">
        <w:lastRenderedPageBreak/>
        <w:t>Федерации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</w:pPr>
      <w:r w:rsidRPr="00015C55">
        <w:t>установил: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1. Согласно статье 167 ГК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 </w:t>
      </w:r>
      <w:hyperlink r:id="rId22" w:history="1">
        <w:r w:rsidRPr="00015C55">
          <w:t>(пункт 1);</w:t>
        </w:r>
      </w:hyperlink>
      <w:r w:rsidRPr="00015C55">
        <w:t xml:space="preserve"> </w:t>
      </w:r>
      <w:proofErr w:type="gramStart"/>
      <w:r w:rsidRPr="00015C55">
        <w:t xml:space="preserve"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 </w:t>
      </w:r>
      <w:hyperlink r:id="rId23" w:history="1">
        <w:r w:rsidRPr="00015C55">
          <w:t>(пункт 2).</w:t>
        </w:r>
      </w:hyperlink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Данные положения были применены судами общей юрисдикции при рассмотрении дел по искам о признании недействительными заключенных заявителями сделок по продаже жилых помещений. </w:t>
      </w:r>
      <w:proofErr w:type="gramStart"/>
      <w:r w:rsidRPr="00015C55">
        <w:t xml:space="preserve">Так, решением Сыктывкарского городского суда Республики Коми от 31 января 2001 года, оставленным без изменения постановлением Судебной коллегии по гражданским делам Верховного Суда Республики Коми, признан недействительным договор купли-продажи квартиры, заключенный гражданкой О.М. </w:t>
      </w:r>
      <w:proofErr w:type="spellStart"/>
      <w:r w:rsidRPr="00015C55">
        <w:t>Мариничевой</w:t>
      </w:r>
      <w:proofErr w:type="spellEnd"/>
      <w:r w:rsidRPr="00015C55">
        <w:t xml:space="preserve">; решением Савеловского межмуниципального (районного) суда города Москвы от 12 марта 2001 года признан недействительным договор купли-продажи квартиры, заключенный гражданкой А.В. </w:t>
      </w:r>
      <w:proofErr w:type="spellStart"/>
      <w:r w:rsidRPr="00015C55">
        <w:t>Немировской</w:t>
      </w:r>
      <w:proofErr w:type="spellEnd"/>
      <w:r w:rsidRPr="00015C55">
        <w:t>;</w:t>
      </w:r>
      <w:proofErr w:type="gramEnd"/>
      <w:r w:rsidRPr="00015C55">
        <w:t xml:space="preserve"> решением Ленинского районного суда города Екатеринбурга от 23 ноября 2001 года признан недействительным договор купли-продажи квартиры, одной из сторон которого являлся гражданин В.М. Ширяев; </w:t>
      </w:r>
      <w:proofErr w:type="gramStart"/>
      <w:r w:rsidRPr="00015C55">
        <w:t xml:space="preserve">решением Ангарского городского суда Иркутской области от 12 ноября 2001 года, оставленным без изменения постановлением судебной коллегии по гражданским делам Иркутского областного суда, признан недействительным договор купли-продажи квартиры по иску к гражданам Р.М. </w:t>
      </w:r>
      <w:proofErr w:type="spellStart"/>
      <w:r w:rsidRPr="00015C55">
        <w:t>Скляновой</w:t>
      </w:r>
      <w:proofErr w:type="spellEnd"/>
      <w:r w:rsidRPr="00015C55">
        <w:t xml:space="preserve"> и З.А. </w:t>
      </w:r>
      <w:proofErr w:type="spellStart"/>
      <w:r w:rsidRPr="00015C55">
        <w:t>Скляновой</w:t>
      </w:r>
      <w:proofErr w:type="spellEnd"/>
      <w:r w:rsidRPr="00015C55">
        <w:t>.</w:t>
      </w:r>
      <w:proofErr w:type="gramEnd"/>
      <w:r w:rsidRPr="00015C55">
        <w:t xml:space="preserve"> Во всех перечисленных случаях суды, действуя на основании положений </w:t>
      </w:r>
      <w:hyperlink r:id="rId24" w:history="1">
        <w:r w:rsidRPr="00015C55">
          <w:t>пунктов 1</w:t>
        </w:r>
      </w:hyperlink>
      <w:r w:rsidRPr="00015C55">
        <w:t xml:space="preserve"> и </w:t>
      </w:r>
      <w:hyperlink r:id="rId25" w:history="1">
        <w:r w:rsidRPr="00015C55">
          <w:t>2</w:t>
        </w:r>
      </w:hyperlink>
      <w:r w:rsidRPr="00015C55">
        <w:t xml:space="preserve"> статьи 167 ГК Российской Федерации, обязывали стороны возвратить друг другу все полученное по сделкам (двусторонняя реституция).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В своих жалобах в Конституционный Суд Российской Федерации граждане О.М. </w:t>
      </w:r>
      <w:proofErr w:type="spellStart"/>
      <w:r w:rsidRPr="00015C55">
        <w:t>Мариничева</w:t>
      </w:r>
      <w:proofErr w:type="spellEnd"/>
      <w:r w:rsidRPr="00015C55">
        <w:t xml:space="preserve">, А.В. </w:t>
      </w:r>
      <w:proofErr w:type="spellStart"/>
      <w:r w:rsidRPr="00015C55">
        <w:t>Немировская</w:t>
      </w:r>
      <w:proofErr w:type="spellEnd"/>
      <w:r w:rsidRPr="00015C55">
        <w:t xml:space="preserve">, З.А. </w:t>
      </w:r>
      <w:proofErr w:type="spellStart"/>
      <w:r w:rsidRPr="00015C55">
        <w:t>Склянова</w:t>
      </w:r>
      <w:proofErr w:type="spellEnd"/>
      <w:r w:rsidRPr="00015C55">
        <w:t xml:space="preserve">, Р.М. </w:t>
      </w:r>
      <w:proofErr w:type="spellStart"/>
      <w:r w:rsidRPr="00015C55">
        <w:t>Склянова</w:t>
      </w:r>
      <w:proofErr w:type="spellEnd"/>
      <w:r w:rsidRPr="00015C55">
        <w:t xml:space="preserve"> и В.М. Ширяев утверждают, что содержащиеся в </w:t>
      </w:r>
      <w:hyperlink r:id="rId26" w:history="1">
        <w:r w:rsidRPr="00015C55">
          <w:t>пунктах 1</w:t>
        </w:r>
      </w:hyperlink>
      <w:r w:rsidRPr="00015C55">
        <w:t xml:space="preserve"> и </w:t>
      </w:r>
      <w:hyperlink r:id="rId27" w:history="1">
        <w:r w:rsidRPr="00015C55">
          <w:t>2</w:t>
        </w:r>
      </w:hyperlink>
      <w:r w:rsidRPr="00015C55">
        <w:t xml:space="preserve"> статьи 167 ГК Российской Федерации общие положения о последствиях недействительности сделки в части, устанавливающей обязанность каждой из сторон возвратить все полученное по сделке, не позволяют добросовестным приобретателям</w:t>
      </w:r>
      <w:proofErr w:type="gramEnd"/>
      <w:r w:rsidRPr="00015C55">
        <w:t xml:space="preserve"> защитить свои имущественные права. Тем самым, по мнению заявителей, нарушаются их права и свободы, гарантированные </w:t>
      </w:r>
      <w:hyperlink r:id="rId28" w:history="1">
        <w:r w:rsidRPr="00015C55">
          <w:t>статьями 2,</w:t>
        </w:r>
      </w:hyperlink>
      <w:r w:rsidRPr="00015C55">
        <w:t xml:space="preserve"> </w:t>
      </w:r>
      <w:hyperlink r:id="rId29" w:history="1">
        <w:r w:rsidRPr="00015C55">
          <w:t>8,</w:t>
        </w:r>
      </w:hyperlink>
      <w:r w:rsidRPr="00015C55">
        <w:t xml:space="preserve"> </w:t>
      </w:r>
      <w:hyperlink r:id="rId30" w:history="1">
        <w:r w:rsidRPr="00015C55">
          <w:t>17</w:t>
        </w:r>
      </w:hyperlink>
      <w:r w:rsidRPr="00015C55">
        <w:t xml:space="preserve"> (часть 1), </w:t>
      </w:r>
      <w:hyperlink r:id="rId31" w:history="1">
        <w:r w:rsidRPr="00015C55">
          <w:t>18,</w:t>
        </w:r>
      </w:hyperlink>
      <w:r w:rsidRPr="00015C55">
        <w:t xml:space="preserve"> </w:t>
      </w:r>
      <w:hyperlink r:id="rId32" w:history="1">
        <w:r w:rsidRPr="00015C55">
          <w:t>19</w:t>
        </w:r>
      </w:hyperlink>
      <w:r w:rsidRPr="00015C55">
        <w:t xml:space="preserve"> (часть 1), </w:t>
      </w:r>
      <w:hyperlink r:id="rId33" w:history="1">
        <w:r w:rsidRPr="00015C55">
          <w:t>35</w:t>
        </w:r>
      </w:hyperlink>
      <w:r w:rsidRPr="00015C55">
        <w:t xml:space="preserve"> (часть 2) и </w:t>
      </w:r>
      <w:hyperlink r:id="rId34" w:history="1">
        <w:r w:rsidRPr="00015C55">
          <w:t>40</w:t>
        </w:r>
      </w:hyperlink>
      <w:r w:rsidRPr="00015C55">
        <w:t xml:space="preserve"> (часть 1) Конституции Российской Федерации.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Именно в указанной части - в силу требований </w:t>
      </w:r>
      <w:hyperlink r:id="rId35" w:history="1">
        <w:r w:rsidRPr="00015C55">
          <w:t>статьи 74</w:t>
        </w:r>
      </w:hyperlink>
      <w:r w:rsidRPr="00015C55">
        <w:t xml:space="preserve"> Федерального конституционного закона "О Конституционном Суде Российской Федерации" - </w:t>
      </w:r>
      <w:hyperlink r:id="rId36" w:history="1">
        <w:r w:rsidRPr="00015C55">
          <w:t>пункты 1</w:t>
        </w:r>
      </w:hyperlink>
      <w:r w:rsidRPr="00015C55">
        <w:t xml:space="preserve"> и </w:t>
      </w:r>
      <w:hyperlink r:id="rId37" w:history="1">
        <w:r w:rsidRPr="00015C55">
          <w:t>2</w:t>
        </w:r>
      </w:hyperlink>
      <w:r w:rsidRPr="00015C55">
        <w:t xml:space="preserve"> статьи 167 ГК Российской Федерации являются предметом проверки в настоящем деле.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2. Конституцией Российской Федерации гарантируются свобода экономической деятельности, право каждого иметь имущество в собственности, владеть, пользоваться и распоряжаться им как единолично, так и совместно с другими лицами, а также признание и защита собственности, ее охрана законом </w:t>
      </w:r>
      <w:hyperlink r:id="rId38" w:history="1">
        <w:r w:rsidRPr="00015C55">
          <w:t>(статьи 8</w:t>
        </w:r>
      </w:hyperlink>
      <w:r w:rsidRPr="00015C55">
        <w:t xml:space="preserve"> и 35, </w:t>
      </w:r>
      <w:hyperlink r:id="rId39" w:history="1">
        <w:r w:rsidRPr="00015C55">
          <w:t>части 1</w:t>
        </w:r>
      </w:hyperlink>
      <w:r w:rsidRPr="00015C55">
        <w:t xml:space="preserve"> и </w:t>
      </w:r>
      <w:hyperlink r:id="rId40" w:history="1">
        <w:r w:rsidRPr="00015C55">
          <w:t>2).</w:t>
        </w:r>
      </w:hyperlink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Названные права, как следует из </w:t>
      </w:r>
      <w:hyperlink r:id="rId41" w:history="1">
        <w:r w:rsidRPr="00015C55">
          <w:t>статей 1,</w:t>
        </w:r>
      </w:hyperlink>
      <w:r w:rsidRPr="00015C55">
        <w:t xml:space="preserve"> </w:t>
      </w:r>
      <w:hyperlink r:id="rId42" w:history="1">
        <w:r w:rsidRPr="00015C55">
          <w:t>2,</w:t>
        </w:r>
      </w:hyperlink>
      <w:r w:rsidRPr="00015C55">
        <w:t xml:space="preserve"> </w:t>
      </w:r>
      <w:hyperlink r:id="rId43" w:history="1">
        <w:r w:rsidRPr="00015C55">
          <w:t>15</w:t>
        </w:r>
      </w:hyperlink>
      <w:r w:rsidRPr="00015C55">
        <w:t xml:space="preserve"> (часть 4), 17 </w:t>
      </w:r>
      <w:hyperlink r:id="rId44" w:history="1">
        <w:r w:rsidRPr="00015C55">
          <w:t>(части 1</w:t>
        </w:r>
      </w:hyperlink>
      <w:r w:rsidRPr="00015C55">
        <w:t xml:space="preserve"> и </w:t>
      </w:r>
      <w:hyperlink r:id="rId45" w:history="1">
        <w:r w:rsidRPr="00015C55">
          <w:t>2),</w:t>
        </w:r>
      </w:hyperlink>
      <w:r w:rsidRPr="00015C55">
        <w:t xml:space="preserve"> 19 </w:t>
      </w:r>
      <w:hyperlink r:id="rId46" w:history="1">
        <w:r w:rsidRPr="00015C55">
          <w:t>(части 1</w:t>
        </w:r>
      </w:hyperlink>
      <w:r w:rsidRPr="00015C55">
        <w:t xml:space="preserve"> и </w:t>
      </w:r>
      <w:hyperlink r:id="rId47" w:history="1">
        <w:r w:rsidRPr="00015C55">
          <w:t>2),</w:t>
        </w:r>
      </w:hyperlink>
      <w:r w:rsidRPr="00015C55">
        <w:t xml:space="preserve"> </w:t>
      </w:r>
      <w:hyperlink r:id="rId48" w:history="1">
        <w:r w:rsidRPr="00015C55">
          <w:t>45</w:t>
        </w:r>
      </w:hyperlink>
      <w:r w:rsidRPr="00015C55">
        <w:t xml:space="preserve"> (часть 1) и </w:t>
      </w:r>
      <w:hyperlink r:id="rId49" w:history="1">
        <w:r w:rsidRPr="00015C55">
          <w:t>46</w:t>
        </w:r>
      </w:hyperlink>
      <w:r w:rsidRPr="00015C55">
        <w:t xml:space="preserve"> Конституции Российской Федерации, гарантируются в качестве основных и неотчуждаемых прав и свобод человека и гражданина и реализуются на основе общеправовых принципов юридического равенства, неприкосновенности собственности и свободы договора, предполагающих равенство, автономию воли и имущественную</w:t>
      </w:r>
      <w:proofErr w:type="gramEnd"/>
      <w:r w:rsidRPr="00015C55">
        <w:t xml:space="preserve"> </w:t>
      </w:r>
      <w:proofErr w:type="gramStart"/>
      <w:r w:rsidRPr="00015C55">
        <w:t xml:space="preserve">самостоятельность участников гражданско-правовых отношений, недопустимость произвольного вмешательства кого-либо в частные дела, необходимость </w:t>
      </w:r>
      <w:r w:rsidRPr="00015C55">
        <w:lastRenderedPageBreak/>
        <w:t xml:space="preserve">беспрепятственного осуществления гражданских прав, обеспечения восстановления нарушенных прав, их судебной защиты, которые провозглашаются и в числе основных начал гражданского законодательства </w:t>
      </w:r>
      <w:hyperlink r:id="rId50" w:history="1">
        <w:r w:rsidRPr="00015C55">
          <w:t>(Постановление</w:t>
        </w:r>
      </w:hyperlink>
      <w:r w:rsidRPr="00015C55">
        <w:t xml:space="preserve"> Конституционного Суда Российской Федерации от 1 апреля 2003 года по делу о проверке конституционности положения пункта 2 </w:t>
      </w:r>
      <w:hyperlink r:id="rId51" w:history="1">
        <w:r w:rsidRPr="00015C55">
          <w:t>статьи 7</w:t>
        </w:r>
      </w:hyperlink>
      <w:r w:rsidRPr="00015C55">
        <w:t xml:space="preserve"> Федерального закона "Об аудиторской деятельности").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По смыслу </w:t>
      </w:r>
      <w:hyperlink r:id="rId52" w:history="1">
        <w:r w:rsidRPr="00015C55">
          <w:t>статьи 35</w:t>
        </w:r>
      </w:hyperlink>
      <w:r w:rsidRPr="00015C55">
        <w:t xml:space="preserve"> (часть 2) Конституции Российской Федерации во взаимосвязи с ее </w:t>
      </w:r>
      <w:hyperlink r:id="rId53" w:history="1">
        <w:r w:rsidRPr="00015C55">
          <w:t>статьями 8,</w:t>
        </w:r>
      </w:hyperlink>
      <w:r w:rsidRPr="00015C55">
        <w:t xml:space="preserve"> </w:t>
      </w:r>
      <w:hyperlink r:id="rId54" w:history="1">
        <w:r w:rsidRPr="00015C55">
          <w:t>34,</w:t>
        </w:r>
      </w:hyperlink>
      <w:r w:rsidRPr="00015C55">
        <w:t xml:space="preserve"> </w:t>
      </w:r>
      <w:hyperlink r:id="rId55" w:history="1">
        <w:r w:rsidRPr="00015C55">
          <w:t>45,</w:t>
        </w:r>
      </w:hyperlink>
      <w:r w:rsidRPr="00015C55">
        <w:t xml:space="preserve"> </w:t>
      </w:r>
      <w:hyperlink r:id="rId56" w:history="1">
        <w:r w:rsidRPr="00015C55">
          <w:t>46</w:t>
        </w:r>
      </w:hyperlink>
      <w:r w:rsidRPr="00015C55">
        <w:t xml:space="preserve"> и </w:t>
      </w:r>
      <w:hyperlink r:id="rId57" w:history="1">
        <w:r w:rsidRPr="00015C55">
          <w:t>55</w:t>
        </w:r>
      </w:hyperlink>
      <w:r w:rsidRPr="00015C55">
        <w:t xml:space="preserve"> (часть 1), права владения, пользования и распоряжения имуществом обеспечиваются не только собственникам, но и иным участникам гражданского оборота. В тех случаях, когда имущественные права на спорную вещь, возникшие на предусмотренных законом основаниях, имеют другие, помимо собственника, лица - владельцы и пользователи вещи, этим лицам также должна быть гарантирована государственная защита их прав. К числу таких имущественных прав относятся и права добросовестных приобретателей.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Вместе с тем в силу </w:t>
      </w:r>
      <w:hyperlink r:id="rId58" w:history="1">
        <w:r w:rsidRPr="00015C55">
          <w:t>статей 15</w:t>
        </w:r>
      </w:hyperlink>
      <w:r w:rsidRPr="00015C55">
        <w:t xml:space="preserve"> (часть 2), </w:t>
      </w:r>
      <w:hyperlink r:id="rId59" w:history="1">
        <w:r w:rsidRPr="00015C55">
          <w:t>17</w:t>
        </w:r>
      </w:hyperlink>
      <w:r w:rsidRPr="00015C55">
        <w:t xml:space="preserve"> (часть 3), 19 </w:t>
      </w:r>
      <w:hyperlink r:id="rId60" w:history="1">
        <w:r w:rsidRPr="00015C55">
          <w:t>(части 1</w:t>
        </w:r>
      </w:hyperlink>
      <w:r w:rsidRPr="00015C55">
        <w:t xml:space="preserve"> и </w:t>
      </w:r>
      <w:hyperlink r:id="rId61" w:history="1">
        <w:r w:rsidRPr="00015C55">
          <w:t>2)</w:t>
        </w:r>
      </w:hyperlink>
      <w:r w:rsidRPr="00015C55">
        <w:t xml:space="preserve"> и 55 </w:t>
      </w:r>
      <w:hyperlink r:id="rId62" w:history="1">
        <w:r w:rsidRPr="00015C55">
          <w:t>(части 1</w:t>
        </w:r>
      </w:hyperlink>
      <w:r w:rsidRPr="00015C55">
        <w:t xml:space="preserve"> и </w:t>
      </w:r>
      <w:hyperlink r:id="rId63" w:history="1">
        <w:r w:rsidRPr="00015C55">
          <w:t>3)</w:t>
        </w:r>
      </w:hyperlink>
      <w:r w:rsidRPr="00015C55">
        <w:t xml:space="preserve"> Конституции Российской Федерации и исходя из общеправового принципа справедливости защита права собственности и иных вещных прав, а также прав и обязанностей сторон в договоре должна осуществляться на основе соразмерности и пропорциональности, с </w:t>
      </w:r>
      <w:proofErr w:type="gramStart"/>
      <w:r w:rsidRPr="00015C55">
        <w:t>тем</w:t>
      </w:r>
      <w:proofErr w:type="gramEnd"/>
      <w:r w:rsidRPr="00015C55">
        <w:t xml:space="preserve"> чтобы был обеспечен баланс прав и законных интересов всех участников гражданского оборота - собственников, сторон в договоре, третьих лиц. </w:t>
      </w:r>
      <w:proofErr w:type="gramStart"/>
      <w:r w:rsidRPr="00015C55">
        <w:t>При этом возможные ограничения федеральным законом прав владения, пользования и распоряжения имуществом, а также свободы предпринимательской деятельности и свободы договоров также должны отвечать требованиям справедливости, быть адекватными, пропорциональными, соразмерными, носить общий и абстрактный характер, не иметь обратной силы и не затрагивать существо данных конституционных прав, т.е. не ограничивать пределы и применение основного содержания соответствующих конституционных норм.</w:t>
      </w:r>
      <w:proofErr w:type="gramEnd"/>
      <w:r w:rsidRPr="00015C55">
        <w:t xml:space="preserve"> Сама же возможность ограничений, как и их характер, должна обусловливаться необходимостью защиты конституционно значимых ценностей, а именно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Данное положение корреспондирует Конвенции о защите прав человека и основных свобод, в соответствии с которой право каждого физического и юридического лица на уважение принадлежащей ему собственности и ее защиту (и вытекающая из этого свобода пользования имуществом) не ущемляет право государства обеспечивать выполнение таких законов, какие ему представляются необходимыми для осуществления контроля за использованием собственности в соответствии с общими интересами </w:t>
      </w:r>
      <w:hyperlink r:id="rId64" w:history="1">
        <w:r w:rsidRPr="00015C55">
          <w:t>(статья</w:t>
        </w:r>
        <w:proofErr w:type="gramEnd"/>
        <w:r w:rsidRPr="00015C55">
          <w:t xml:space="preserve"> </w:t>
        </w:r>
        <w:proofErr w:type="gramStart"/>
        <w:r w:rsidRPr="00015C55">
          <w:t>1</w:t>
        </w:r>
      </w:hyperlink>
      <w:r w:rsidRPr="00015C55">
        <w:t xml:space="preserve"> Протокола N 1 в редакции Протокола N 11).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>Конституционные принципы свободы экономической деятельности и свободного перемещения товаров, услуг и финансовых сре</w:t>
      </w:r>
      <w:proofErr w:type="gramStart"/>
      <w:r w:rsidRPr="00015C55">
        <w:t>дств пр</w:t>
      </w:r>
      <w:proofErr w:type="gramEnd"/>
      <w:r w:rsidRPr="00015C55">
        <w:t xml:space="preserve">едполагают наличие надлежащих гарантий стабильности, предсказуемости и надежности гражданского оборота, которые не противоречили бы индивидуальным, коллективным и публичным правам и законным интересам его участников. </w:t>
      </w:r>
      <w:proofErr w:type="gramStart"/>
      <w:r w:rsidRPr="00015C55">
        <w:t xml:space="preserve">Поэтому, осуществляя в соответствии со статьями 71 </w:t>
      </w:r>
      <w:hyperlink r:id="rId65" w:history="1">
        <w:r w:rsidRPr="00015C55">
          <w:t>(пункты "в"</w:t>
        </w:r>
      </w:hyperlink>
      <w:r w:rsidRPr="00015C55">
        <w:t xml:space="preserve"> и </w:t>
      </w:r>
      <w:hyperlink r:id="rId66" w:history="1">
        <w:r w:rsidRPr="00015C55">
          <w:t>"о")</w:t>
        </w:r>
      </w:hyperlink>
      <w:r w:rsidRPr="00015C55">
        <w:t xml:space="preserve"> и </w:t>
      </w:r>
      <w:hyperlink r:id="rId67" w:history="1">
        <w:r w:rsidRPr="00015C55">
          <w:t>76</w:t>
        </w:r>
      </w:hyperlink>
      <w:r w:rsidRPr="00015C55">
        <w:t xml:space="preserve"> Конституции Российской Федерации регулирование оснований возникновения и прекращения права собственности и других вещных прав, договорных и иных обязательств, оснований и последствий недействительности сделок, федеральный законодатель должен предусматривать такие способы и механизмы реализации имущественных прав, которые обеспечивали бы защиту не только собственникам, но и добросовестным приобретателям как участникам</w:t>
      </w:r>
      <w:proofErr w:type="gramEnd"/>
      <w:r w:rsidRPr="00015C55">
        <w:t xml:space="preserve"> гражданского оборота.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В противном случае для широкого круга добросовестных приобретателей, проявляющих при заключении сделки добрую волю, разумную осмотрительность и осторожность, будет существовать риск неправомерной утраты имущества, которое может быть истребовано у них в порядке реституции. </w:t>
      </w:r>
      <w:proofErr w:type="gramStart"/>
      <w:r w:rsidRPr="00015C55">
        <w:t xml:space="preserve">Подобная незащищенность вступает в противоречие с конституционными принципами свободы экономической деятельности и </w:t>
      </w:r>
      <w:r w:rsidRPr="00015C55">
        <w:lastRenderedPageBreak/>
        <w:t>свободы договоров, дестабилизирует гражданский оборот, подрывает доверие его участников друг к другу, что несовместимо с основами конституционного строя Российской Федерации как правового государства, в котором человек, его права и свободы являются высшей ценностью, а их признание, соблюдение и защита - обязанность государства.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3. </w:t>
      </w:r>
      <w:proofErr w:type="gramStart"/>
      <w:r w:rsidRPr="00015C55">
        <w:t xml:space="preserve">Гражданский кодекс Российской Федерации - в соответствии с вытекающими из </w:t>
      </w:r>
      <w:hyperlink r:id="rId68" w:history="1">
        <w:r w:rsidRPr="00015C55">
          <w:t>Конституции</w:t>
        </w:r>
      </w:hyperlink>
      <w:r w:rsidRPr="00015C55">
        <w:t xml:space="preserve"> Российской Федерации основными началами гражданского законодательства (пункт 1 </w:t>
      </w:r>
      <w:hyperlink r:id="rId69" w:history="1">
        <w:r w:rsidRPr="00015C55">
          <w:t>статьи 1</w:t>
        </w:r>
      </w:hyperlink>
      <w:r w:rsidRPr="00015C55">
        <w:t xml:space="preserve"> ГК Российской Федерации) - не ограничивает гражданина в выборе способа защиты нарушенного права и не ставит использование общих гражданско-правовых способов защиты в зависимость от наличия специальных, вещно-правовых, способов;</w:t>
      </w:r>
      <w:proofErr w:type="gramEnd"/>
      <w:r w:rsidRPr="00015C55">
        <w:t xml:space="preserve"> граждане и юридические лица в силу </w:t>
      </w:r>
      <w:hyperlink r:id="rId70" w:history="1">
        <w:r w:rsidRPr="00015C55">
          <w:t>статьи 9</w:t>
        </w:r>
      </w:hyperlink>
      <w:r w:rsidRPr="00015C55">
        <w:t xml:space="preserve"> ГК Российской Федерации вправе осуществить этот выбор по своему усмотрению.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Согласно Гражданскому кодексу Российской Федерации лицо, полагающее, что его вещные права нарушены, имеет возможность обратиться в суд как с иском о признании соответствующей сделки недействительной </w:t>
      </w:r>
      <w:hyperlink r:id="rId71" w:history="1">
        <w:r w:rsidRPr="00015C55">
          <w:t>(статьи 166</w:t>
        </w:r>
      </w:hyperlink>
      <w:r w:rsidRPr="00015C55">
        <w:t xml:space="preserve"> - </w:t>
      </w:r>
      <w:hyperlink r:id="rId72" w:history="1">
        <w:r w:rsidRPr="00015C55">
          <w:t>181),</w:t>
        </w:r>
      </w:hyperlink>
      <w:r w:rsidRPr="00015C55">
        <w:t xml:space="preserve"> так и с иском об истребовании имущества из чужого незаконного владения </w:t>
      </w:r>
      <w:hyperlink r:id="rId73" w:history="1">
        <w:r w:rsidRPr="00015C55">
          <w:t>(статьи 301</w:t>
        </w:r>
      </w:hyperlink>
      <w:r w:rsidRPr="00015C55">
        <w:t xml:space="preserve"> - </w:t>
      </w:r>
      <w:hyperlink r:id="rId74" w:history="1">
        <w:r w:rsidRPr="00015C55">
          <w:t>302).</w:t>
        </w:r>
      </w:hyperlink>
      <w:r w:rsidRPr="00015C55">
        <w:t xml:space="preserve"> Между тем, как следует из материалов настоящего дела, нормы, закрепляющие указанные способы защиты нарушенных прав, в том числе </w:t>
      </w:r>
      <w:hyperlink r:id="rId75" w:history="1">
        <w:r w:rsidRPr="00015C55">
          <w:t>статьи 167</w:t>
        </w:r>
      </w:hyperlink>
      <w:r w:rsidRPr="00015C55">
        <w:t xml:space="preserve"> и </w:t>
      </w:r>
      <w:hyperlink r:id="rId76" w:history="1">
        <w:r w:rsidRPr="00015C55">
          <w:t>302</w:t>
        </w:r>
      </w:hyperlink>
      <w:r w:rsidRPr="00015C55">
        <w:t xml:space="preserve"> ГК Российской Федерации, истолковываются и применяются судами общей юрисдикции неоднозначно, противоречиво, что приводит к коллизии конституционных прав, которые реализуются на их основе собственником и добросовестным приобретателем.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Из </w:t>
      </w:r>
      <w:hyperlink r:id="rId77" w:history="1">
        <w:r w:rsidRPr="00015C55">
          <w:t>статьи 120</w:t>
        </w:r>
      </w:hyperlink>
      <w:r w:rsidRPr="00015C55">
        <w:t xml:space="preserve"> (часть 2) Конституции Российской Федерации во взаимосвязи с ее статьями 76 </w:t>
      </w:r>
      <w:hyperlink r:id="rId78" w:history="1">
        <w:r w:rsidRPr="00015C55">
          <w:t>(части 3,</w:t>
        </w:r>
      </w:hyperlink>
      <w:r w:rsidRPr="00015C55">
        <w:t xml:space="preserve"> </w:t>
      </w:r>
      <w:hyperlink r:id="rId79" w:history="1">
        <w:r w:rsidRPr="00015C55">
          <w:t>5</w:t>
        </w:r>
      </w:hyperlink>
      <w:r w:rsidRPr="00015C55">
        <w:t xml:space="preserve"> и </w:t>
      </w:r>
      <w:hyperlink r:id="rId80" w:history="1">
        <w:r w:rsidRPr="00015C55">
          <w:t>6),</w:t>
        </w:r>
      </w:hyperlink>
      <w:r w:rsidRPr="00015C55">
        <w:t xml:space="preserve"> </w:t>
      </w:r>
      <w:hyperlink r:id="rId81" w:history="1">
        <w:r w:rsidRPr="00015C55">
          <w:t>118,</w:t>
        </w:r>
      </w:hyperlink>
      <w:r w:rsidRPr="00015C55">
        <w:t xml:space="preserve"> </w:t>
      </w:r>
      <w:hyperlink r:id="rId82" w:history="1">
        <w:r w:rsidRPr="00015C55">
          <w:t>125,</w:t>
        </w:r>
      </w:hyperlink>
      <w:r w:rsidRPr="00015C55">
        <w:t xml:space="preserve"> </w:t>
      </w:r>
      <w:hyperlink r:id="rId83" w:history="1">
        <w:r w:rsidRPr="00015C55">
          <w:t>126</w:t>
        </w:r>
      </w:hyperlink>
      <w:r w:rsidRPr="00015C55">
        <w:t xml:space="preserve"> и </w:t>
      </w:r>
      <w:hyperlink r:id="rId84" w:history="1">
        <w:r w:rsidRPr="00015C55">
          <w:t>127</w:t>
        </w:r>
      </w:hyperlink>
      <w:r w:rsidRPr="00015C55">
        <w:t xml:space="preserve"> следует, что суды общей юрисдикции и арбитражные суды самостоятельно решают, какие нормы подлежат применению в конкретном деле. Вместе с тем в судебной практике должно обеспечиваться конституционное истолкование подлежащих применению нормативных положений. </w:t>
      </w:r>
      <w:proofErr w:type="gramStart"/>
      <w:r w:rsidRPr="00015C55">
        <w:t>Поэтому в тех случаях, когда неоднозначность и противоречивость в истолковании и применении правовых норм приводит к коллизии реализуемых на их основе конституционных прав, вопрос об устранении такого противоречия приобретает конституционный аспект и, следовательно, относится к компетенции Конституционного Суда Российской Федерации, который, оценивая как буквальный смысл рассматриваемого нормативного акта, так и смысл, придаваемый ему сложившейся правоприменительной практикой, а также исходя из</w:t>
      </w:r>
      <w:proofErr w:type="gramEnd"/>
      <w:r w:rsidRPr="00015C55">
        <w:t xml:space="preserve"> его места в системе правовых актов (часть вторая </w:t>
      </w:r>
      <w:hyperlink r:id="rId85" w:history="1">
        <w:r w:rsidRPr="00015C55">
          <w:t>статьи 74</w:t>
        </w:r>
      </w:hyperlink>
      <w:r w:rsidRPr="00015C55">
        <w:t xml:space="preserve"> Федерального конституционного закона "О Конституционном Суде Российской Федерации"), обеспечивает в этих случаях выявление конституционного смысла действующего права.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3.1. Гражданским кодексом Российской Федерации предусмотрено, что собственник вправе истребовать свое имущество из чужого незаконного владения </w:t>
      </w:r>
      <w:hyperlink r:id="rId86" w:history="1">
        <w:r w:rsidRPr="00015C55">
          <w:t>(статья 301).</w:t>
        </w:r>
      </w:hyperlink>
      <w:r w:rsidRPr="00015C55">
        <w:t xml:space="preserve"> </w:t>
      </w:r>
      <w:proofErr w:type="gramStart"/>
      <w:r w:rsidRPr="00015C55">
        <w:t xml:space="preserve">Согласно пункту 1 его статьи </w:t>
      </w:r>
      <w:hyperlink r:id="rId87" w:history="1">
        <w:r w:rsidRPr="00015C55">
          <w:t>302,</w:t>
        </w:r>
      </w:hyperlink>
      <w:r w:rsidRPr="00015C55">
        <w:t xml:space="preserve"> если имущество возмездно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</w:t>
      </w:r>
      <w:proofErr w:type="gramEnd"/>
      <w:r w:rsidRPr="00015C55">
        <w:t xml:space="preserve"> из их владения иным путем помимо их воли.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>По смыслу данных законоположений, суд должен установить, что имущество выбыло из владения собственника или из владения лица, которому оно было передано собственником во владение, в силу указанных обстоятельств, а также что приобретатель приобрел имущество возмездно и что он не знал и не мог знать о том, что имущество приобретено у лица, не имевшего права на его отчуждение;</w:t>
      </w:r>
      <w:proofErr w:type="gramEnd"/>
      <w:r w:rsidRPr="00015C55">
        <w:t xml:space="preserve"> при этом приобретатель не может быть признан добросовестным, если к моменту совершения возмездной сделки в отношении спорного имущества имелись притязания третьих лиц, о которых ему было известно, и если такие притязания впоследствии признаны в установленном порядке </w:t>
      </w:r>
      <w:r w:rsidRPr="00015C55">
        <w:lastRenderedPageBreak/>
        <w:t>правомерными.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Когда по возмездному договору имущество приобретено у лица, которое не имело права его отчуждать, собственник вправе обратиться в суд в порядке </w:t>
      </w:r>
      <w:hyperlink r:id="rId88" w:history="1">
        <w:r w:rsidRPr="00015C55">
          <w:t>статьи 302</w:t>
        </w:r>
      </w:hyperlink>
      <w:r w:rsidRPr="00015C55">
        <w:t xml:space="preserve"> ГК Российской Федерации с иском об истребовании имущества из незаконного владения лица, приобретшего это имущество (виндикационный иск). </w:t>
      </w:r>
      <w:proofErr w:type="gramStart"/>
      <w:r w:rsidRPr="00015C55">
        <w:t xml:space="preserve">Если же в такой ситуации собственником заявлен иск о признании сделки купли-продажи недействительной и о применении последствий ее недействительности в форме возврата переданного покупателю имущества, и при разрешении данного спора судом будет установлено, что покупатель является добросовестным приобретателем, в удовлетворении исковых требований в порядке </w:t>
      </w:r>
      <w:hyperlink r:id="rId89" w:history="1">
        <w:r w:rsidRPr="00015C55">
          <w:t>статьи 167</w:t>
        </w:r>
      </w:hyperlink>
      <w:r w:rsidRPr="00015C55">
        <w:t xml:space="preserve"> ГК Российской Федерации должно быть отказано.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В соответствии с пунктом 1 </w:t>
      </w:r>
      <w:hyperlink r:id="rId90" w:history="1">
        <w:r w:rsidRPr="00015C55">
          <w:t>статьи 166</w:t>
        </w:r>
      </w:hyperlink>
      <w:r w:rsidRPr="00015C55">
        <w:t xml:space="preserve"> ГК Российской Федерации сделка недействительна по основаниям, установленным данным </w:t>
      </w:r>
      <w:hyperlink r:id="rId91" w:history="1">
        <w:r w:rsidRPr="00015C55">
          <w:t>Кодексом,</w:t>
        </w:r>
      </w:hyperlink>
      <w:r w:rsidRPr="00015C55">
        <w:t xml:space="preserve"> в силу признания ее таковой судом (оспоримая сделка) либо независимо от такого признания (ничтожная сделка); согласно </w:t>
      </w:r>
      <w:hyperlink r:id="rId92" w:history="1">
        <w:r w:rsidRPr="00015C55">
          <w:t>статье 167</w:t>
        </w:r>
      </w:hyperlink>
      <w:r w:rsidRPr="00015C55">
        <w:t xml:space="preserve"> ГК Российской Федерации она считается недействительной с момента совершения и не порождает тех юридических последствий, ради которых заключалась, в том числе перехода титула собственника к приобретателю; при этом, по общему правилу, применение последствий недействительности сделки в форме двусторонней реституции не ставится в зависимость от добросовестности сторон.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Вместе с тем из </w:t>
      </w:r>
      <w:hyperlink r:id="rId93" w:history="1">
        <w:r w:rsidRPr="00015C55">
          <w:t>статьи 168</w:t>
        </w:r>
      </w:hyperlink>
      <w:r w:rsidRPr="00015C55">
        <w:t xml:space="preserve"> ГК Российской Федерации, согласно которой сделка, не соответствующая требованиям закона, ничтожна, если закон не устанавливает, что такая сделка оспорима, или не предусматривает иных последствий нарушения, следует, что на сделку, совершенную с нарушением закона, не распространяются общие положения о последствиях недействительности сделки, если сам закон предусматривает "иные последствия" такого нарушения.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Поскольку добросовестное приобретение в смысле </w:t>
      </w:r>
      <w:hyperlink r:id="rId94" w:history="1">
        <w:r w:rsidRPr="00015C55">
          <w:t>статьи 302</w:t>
        </w:r>
      </w:hyperlink>
      <w:r w:rsidRPr="00015C55">
        <w:t xml:space="preserve"> ГК Российской Федерации возможно только тогда, когда имущество приобретается не непосредственно у собственника, а у лица, которое не имело права отчуждать это имущество, последствием сделки, совершенной с таким нарушением, является не двусторонняя реституция, а возврат имущества из незаконного владения (виндикация).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Следовательно, права лица, считающего себя собственником имущества, не подлежат защите путем удовлетворения иска к добросовестному приобретателю с использованием правового механизма, установленного </w:t>
      </w:r>
      <w:hyperlink r:id="rId95" w:history="1">
        <w:r w:rsidRPr="00015C55">
          <w:t>пунктами 1</w:t>
        </w:r>
      </w:hyperlink>
      <w:r w:rsidRPr="00015C55">
        <w:t xml:space="preserve"> и </w:t>
      </w:r>
      <w:hyperlink r:id="rId96" w:history="1">
        <w:r w:rsidRPr="00015C55">
          <w:t>2</w:t>
        </w:r>
      </w:hyperlink>
      <w:r w:rsidRPr="00015C55">
        <w:t xml:space="preserve"> статьи 167 ГК Российской Федерации. Такая защита возможна лишь путем удовлетворения виндикационного иска, если для этого имеются те предусмотренные </w:t>
      </w:r>
      <w:hyperlink r:id="rId97" w:history="1">
        <w:r w:rsidRPr="00015C55">
          <w:t>статьей 302</w:t>
        </w:r>
      </w:hyperlink>
      <w:r w:rsidRPr="00015C55">
        <w:t xml:space="preserve"> ГК Российской Федерации основания, которые дают право истребовать имущество и у добросовестного приобретателя (безвозмездность приобретения имущества добросовестным приобретателем, выбытие имущества из владения собственника помимо его воли и др.).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Иное истолкование положений </w:t>
      </w:r>
      <w:hyperlink r:id="rId98" w:history="1">
        <w:r w:rsidRPr="00015C55">
          <w:t>пунктов 1</w:t>
        </w:r>
      </w:hyperlink>
      <w:r w:rsidRPr="00015C55">
        <w:t xml:space="preserve"> и </w:t>
      </w:r>
      <w:hyperlink r:id="rId99" w:history="1">
        <w:r w:rsidRPr="00015C55">
          <w:t>2</w:t>
        </w:r>
      </w:hyperlink>
      <w:r w:rsidRPr="00015C55">
        <w:t xml:space="preserve"> статьи 167 ГК Российской Федерации означало бы, что собственник имеет возможность прибегнуть к такому способу защиты, как признание всех совершенных сделок по отчуждению его имущества недействительными, т.е. требовать возврата полученного в натуре не только когда речь идет об одной (первой) сделке, совершенной с нарушением закона, но и когда спорное имущество было приобретено</w:t>
      </w:r>
      <w:proofErr w:type="gramEnd"/>
      <w:r w:rsidRPr="00015C55">
        <w:t xml:space="preserve"> добросовестным приобретателем на основании последующих (второй, третьей, четвертой и т.д.) сделок. Тем самым нарушались бы вытекающие из </w:t>
      </w:r>
      <w:hyperlink r:id="rId100" w:history="1">
        <w:r w:rsidRPr="00015C55">
          <w:t>Конституции</w:t>
        </w:r>
      </w:hyperlink>
      <w:r w:rsidRPr="00015C55">
        <w:t xml:space="preserve"> Российской Федерации установленные законодателем гарантии защиты прав и законных интересов добросовестного приобретателя.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3.2. </w:t>
      </w:r>
      <w:proofErr w:type="gramStart"/>
      <w:r w:rsidRPr="00015C55">
        <w:t xml:space="preserve">Таким образом, содержащиеся в </w:t>
      </w:r>
      <w:hyperlink r:id="rId101" w:history="1">
        <w:r w:rsidRPr="00015C55">
          <w:t>пунктах 1</w:t>
        </w:r>
      </w:hyperlink>
      <w:r w:rsidRPr="00015C55">
        <w:t xml:space="preserve"> и </w:t>
      </w:r>
      <w:hyperlink r:id="rId102" w:history="1">
        <w:r w:rsidRPr="00015C55">
          <w:t>2</w:t>
        </w:r>
      </w:hyperlink>
      <w:r w:rsidRPr="00015C55">
        <w:t xml:space="preserve"> статьи 167 ГК Российской Федерации общие положения о последствиях недействительности сделки в части, касающейся обязанности каждой из сторон возвратить другой все полученное по сделке, - по их конституционно-правовому смыслу в нормативном единстве со статьями </w:t>
      </w:r>
      <w:hyperlink r:id="rId103" w:history="1">
        <w:r w:rsidRPr="00015C55">
          <w:t>166</w:t>
        </w:r>
      </w:hyperlink>
      <w:r w:rsidRPr="00015C55">
        <w:t xml:space="preserve"> и </w:t>
      </w:r>
      <w:hyperlink r:id="rId104" w:history="1">
        <w:r w:rsidRPr="00015C55">
          <w:t>302</w:t>
        </w:r>
      </w:hyperlink>
      <w:r w:rsidRPr="00015C55">
        <w:t xml:space="preserve"> ГК Российской Федерации - не могут распространяться на добросовестного </w:t>
      </w:r>
      <w:r w:rsidRPr="00015C55">
        <w:lastRenderedPageBreak/>
        <w:t>приобретателя, если это непосредственно не оговорено законом, а</w:t>
      </w:r>
      <w:proofErr w:type="gramEnd"/>
      <w:r w:rsidRPr="00015C55">
        <w:t xml:space="preserve"> потому не противоречат </w:t>
      </w:r>
      <w:hyperlink r:id="rId105" w:history="1">
        <w:r w:rsidRPr="00015C55">
          <w:t>Конституции</w:t>
        </w:r>
      </w:hyperlink>
      <w:r w:rsidRPr="00015C55">
        <w:t xml:space="preserve"> Российской Федерации.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5C55">
        <w:t xml:space="preserve">Названное правовое регулирование отвечает целям обеспечения стабильности гражданского оборота, прав и законных интересов всех его участников, а также защиты нравственных устоев общества, а потому не может рассматриваться как чрезмерное ограничение права собственника имущества, полученного добросовестным приобретателем, поскольку собственник обладает правом на его виндикацию у добросовестного приобретателя по основаниям, предусмотренным </w:t>
      </w:r>
      <w:hyperlink r:id="rId106" w:history="1">
        <w:r w:rsidRPr="00015C55">
          <w:t>пунктами 1</w:t>
        </w:r>
      </w:hyperlink>
      <w:r w:rsidRPr="00015C55">
        <w:t xml:space="preserve"> и </w:t>
      </w:r>
      <w:hyperlink r:id="rId107" w:history="1">
        <w:r w:rsidRPr="00015C55">
          <w:t>2</w:t>
        </w:r>
      </w:hyperlink>
      <w:r w:rsidRPr="00015C55">
        <w:t xml:space="preserve"> статьи 302 ГК Российской Федерации.</w:t>
      </w:r>
      <w:proofErr w:type="gramEnd"/>
      <w:r w:rsidRPr="00015C55">
        <w:t xml:space="preserve"> Кроме того, собственник, утративший имущество, обладает иными предусмотренными гражданским законодательством средствами защиты своих прав.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4. В компетенцию Конституционного Суда Российской Федерации, который, по смыслу </w:t>
      </w:r>
      <w:hyperlink r:id="rId108" w:history="1">
        <w:r w:rsidRPr="00015C55">
          <w:t>статьи 125</w:t>
        </w:r>
      </w:hyperlink>
      <w:r w:rsidRPr="00015C55">
        <w:t xml:space="preserve"> Конституции Российской Федерации, не вправе подменять </w:t>
      </w:r>
      <w:proofErr w:type="spellStart"/>
      <w:r w:rsidRPr="00015C55">
        <w:t>правоприменителя</w:t>
      </w:r>
      <w:proofErr w:type="spellEnd"/>
      <w:r w:rsidRPr="00015C55">
        <w:t xml:space="preserve">, не входит проверка законности и обоснованности правоприменительных решений. </w:t>
      </w:r>
      <w:proofErr w:type="gramStart"/>
      <w:r w:rsidRPr="00015C55">
        <w:t xml:space="preserve">Вместе с тем, как следует из статьи 125 </w:t>
      </w:r>
      <w:hyperlink r:id="rId109" w:history="1">
        <w:r w:rsidRPr="00015C55">
          <w:t>(части 4</w:t>
        </w:r>
      </w:hyperlink>
      <w:r w:rsidRPr="00015C55">
        <w:t xml:space="preserve"> и </w:t>
      </w:r>
      <w:hyperlink r:id="rId110" w:history="1">
        <w:r w:rsidRPr="00015C55">
          <w:t>6)</w:t>
        </w:r>
      </w:hyperlink>
      <w:r w:rsidRPr="00015C55">
        <w:t xml:space="preserve"> Конституции Российской Федерации и конкретизирующих ее </w:t>
      </w:r>
      <w:hyperlink r:id="rId111" w:history="1">
        <w:r w:rsidRPr="00015C55">
          <w:t>статьи 6,</w:t>
        </w:r>
      </w:hyperlink>
      <w:r w:rsidRPr="00015C55">
        <w:t xml:space="preserve"> части второй </w:t>
      </w:r>
      <w:hyperlink r:id="rId112" w:history="1">
        <w:r w:rsidRPr="00015C55">
          <w:t>статьи 36,</w:t>
        </w:r>
      </w:hyperlink>
      <w:r w:rsidRPr="00015C55">
        <w:t xml:space="preserve"> части второй </w:t>
      </w:r>
      <w:hyperlink r:id="rId113" w:history="1">
        <w:r w:rsidRPr="00015C55">
          <w:t>статьи 74,</w:t>
        </w:r>
      </w:hyperlink>
      <w:r w:rsidRPr="00015C55">
        <w:t xml:space="preserve"> пункта 9 части первой </w:t>
      </w:r>
      <w:hyperlink r:id="rId114" w:history="1">
        <w:r w:rsidRPr="00015C55">
          <w:t>статьи 75,</w:t>
        </w:r>
      </w:hyperlink>
      <w:r w:rsidRPr="00015C55">
        <w:t xml:space="preserve"> статей </w:t>
      </w:r>
      <w:hyperlink r:id="rId115" w:history="1">
        <w:r w:rsidRPr="00015C55">
          <w:t>79,</w:t>
        </w:r>
      </w:hyperlink>
      <w:r w:rsidRPr="00015C55">
        <w:t xml:space="preserve"> </w:t>
      </w:r>
      <w:hyperlink r:id="rId116" w:history="1">
        <w:r w:rsidRPr="00015C55">
          <w:t>80,</w:t>
        </w:r>
      </w:hyperlink>
      <w:r w:rsidRPr="00015C55">
        <w:t xml:space="preserve"> </w:t>
      </w:r>
      <w:hyperlink r:id="rId117" w:history="1">
        <w:r w:rsidRPr="00015C55">
          <w:t>81,</w:t>
        </w:r>
      </w:hyperlink>
      <w:r w:rsidRPr="00015C55">
        <w:t xml:space="preserve"> </w:t>
      </w:r>
      <w:hyperlink r:id="rId118" w:history="1">
        <w:r w:rsidRPr="00015C55">
          <w:t>86,</w:t>
        </w:r>
      </w:hyperlink>
      <w:r w:rsidRPr="00015C55">
        <w:t xml:space="preserve"> </w:t>
      </w:r>
      <w:hyperlink r:id="rId119" w:history="1">
        <w:r w:rsidRPr="00015C55">
          <w:t>96,</w:t>
        </w:r>
        <w:proofErr w:type="gramEnd"/>
      </w:hyperlink>
      <w:r w:rsidRPr="00015C55">
        <w:t xml:space="preserve"> </w:t>
      </w:r>
      <w:hyperlink r:id="rId120" w:history="1">
        <w:r w:rsidRPr="00015C55">
          <w:t>97,</w:t>
        </w:r>
      </w:hyperlink>
      <w:r w:rsidRPr="00015C55">
        <w:t xml:space="preserve"> </w:t>
      </w:r>
      <w:hyperlink r:id="rId121" w:history="1">
        <w:r w:rsidRPr="00015C55">
          <w:t>99</w:t>
        </w:r>
      </w:hyperlink>
      <w:r w:rsidRPr="00015C55">
        <w:t xml:space="preserve"> и </w:t>
      </w:r>
      <w:hyperlink r:id="rId122" w:history="1">
        <w:r w:rsidRPr="00015C55">
          <w:t>100</w:t>
        </w:r>
      </w:hyperlink>
      <w:r w:rsidRPr="00015C55">
        <w:t xml:space="preserve"> Федерального конституционного закона "О Конституционном Суде Российской Федерации", данная Конституционным Судом Российской Федерации оценка проверяемой правовой нормы как не соответствующей или, напротив, как соответствующей </w:t>
      </w:r>
      <w:hyperlink r:id="rId123" w:history="1">
        <w:r w:rsidRPr="00015C55">
          <w:t>Конституции</w:t>
        </w:r>
      </w:hyperlink>
      <w:r w:rsidRPr="00015C55">
        <w:t xml:space="preserve"> Российской Федерации, а также выявленный им конституционно-правовой смысл правовой нормы являются обязательными как для законодателя, так и для </w:t>
      </w:r>
      <w:proofErr w:type="spellStart"/>
      <w:r w:rsidRPr="00015C55">
        <w:t>правоприменителя</w:t>
      </w:r>
      <w:proofErr w:type="spellEnd"/>
      <w:r w:rsidRPr="00015C55">
        <w:t xml:space="preserve"> и не могут быть отвергнуты или преодолены в законодательной и правоприменительной практике.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Следовательно, суды при разрешении конкретных дел не вправе придавать рассматриваемым положениям </w:t>
      </w:r>
      <w:hyperlink r:id="rId124" w:history="1">
        <w:r w:rsidRPr="00015C55">
          <w:t>пунктов 1</w:t>
        </w:r>
      </w:hyperlink>
      <w:r w:rsidRPr="00015C55">
        <w:t xml:space="preserve"> и </w:t>
      </w:r>
      <w:hyperlink r:id="rId125" w:history="1">
        <w:r w:rsidRPr="00015C55">
          <w:t>2</w:t>
        </w:r>
      </w:hyperlink>
      <w:r w:rsidRPr="00015C55">
        <w:t xml:space="preserve"> статьи 167 ГК Российской Федерации какое-либо иное значение, расходящееся с их конституционно-правовым смыслом, выявленным Конституционным Судом Российской Федерации в настоящем Постановлении.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Исходя из изложенного и руководствуясь </w:t>
      </w:r>
      <w:hyperlink r:id="rId126" w:history="1">
        <w:r w:rsidRPr="00015C55">
          <w:t>частями первой</w:t>
        </w:r>
      </w:hyperlink>
      <w:r w:rsidRPr="00015C55">
        <w:t xml:space="preserve"> и </w:t>
      </w:r>
      <w:hyperlink r:id="rId127" w:history="1">
        <w:r w:rsidRPr="00015C55">
          <w:t>второй</w:t>
        </w:r>
      </w:hyperlink>
      <w:r w:rsidRPr="00015C55">
        <w:t xml:space="preserve"> статьи 71, </w:t>
      </w:r>
      <w:hyperlink r:id="rId128" w:history="1">
        <w:r w:rsidRPr="00015C55">
          <w:t>статьями 72,</w:t>
        </w:r>
      </w:hyperlink>
      <w:r w:rsidRPr="00015C55">
        <w:t xml:space="preserve"> </w:t>
      </w:r>
      <w:hyperlink r:id="rId129" w:history="1">
        <w:r w:rsidRPr="00015C55">
          <w:t>75,</w:t>
        </w:r>
      </w:hyperlink>
      <w:r w:rsidRPr="00015C55">
        <w:t xml:space="preserve"> </w:t>
      </w:r>
      <w:hyperlink r:id="rId130" w:history="1">
        <w:r w:rsidRPr="00015C55">
          <w:t>79</w:t>
        </w:r>
      </w:hyperlink>
      <w:r w:rsidRPr="00015C55">
        <w:t xml:space="preserve"> и </w:t>
      </w:r>
      <w:hyperlink r:id="rId131" w:history="1">
        <w:r w:rsidRPr="00015C55">
          <w:t>100</w:t>
        </w:r>
      </w:hyperlink>
      <w:r w:rsidRPr="00015C55"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center"/>
      </w:pPr>
      <w:r w:rsidRPr="00015C55">
        <w:t>постановил: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1. Признать не противоречащими </w:t>
      </w:r>
      <w:hyperlink r:id="rId132" w:history="1">
        <w:r w:rsidRPr="00015C55">
          <w:t>Конституции</w:t>
        </w:r>
      </w:hyperlink>
      <w:r w:rsidRPr="00015C55">
        <w:t xml:space="preserve"> Российской </w:t>
      </w:r>
      <w:proofErr w:type="gramStart"/>
      <w:r w:rsidRPr="00015C55">
        <w:t>Федерации</w:t>
      </w:r>
      <w:proofErr w:type="gramEnd"/>
      <w:r w:rsidRPr="00015C55">
        <w:t xml:space="preserve"> содержащиеся в </w:t>
      </w:r>
      <w:hyperlink r:id="rId133" w:history="1">
        <w:r w:rsidRPr="00015C55">
          <w:t>пунктах 1</w:t>
        </w:r>
      </w:hyperlink>
      <w:r w:rsidRPr="00015C55">
        <w:t xml:space="preserve"> и </w:t>
      </w:r>
      <w:hyperlink r:id="rId134" w:history="1">
        <w:r w:rsidRPr="00015C55">
          <w:t>2</w:t>
        </w:r>
      </w:hyperlink>
      <w:r w:rsidRPr="00015C55">
        <w:t xml:space="preserve"> статьи 167 ГК Российской Федерации общие положения о последствиях недействительности сделки в части, касающейся обязанности каждой из сторон возвратить другой все полученное по сделке, поскольку данные положения - по их конституционно-правовому смыслу в нормативном единстве со статьей </w:t>
      </w:r>
      <w:hyperlink r:id="rId135" w:history="1">
        <w:r w:rsidRPr="00015C55">
          <w:t>302</w:t>
        </w:r>
      </w:hyperlink>
      <w:r w:rsidRPr="00015C55">
        <w:t xml:space="preserve"> ГК Российской Федерации - не могут распространяться на добросовестного приобретателя, если это непосредственно не оговорено законом.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2. Конституционно-правовой смысл положений </w:t>
      </w:r>
      <w:hyperlink r:id="rId136" w:history="1">
        <w:r w:rsidRPr="00015C55">
          <w:t>пунктов 1</w:t>
        </w:r>
      </w:hyperlink>
      <w:r w:rsidRPr="00015C55">
        <w:t xml:space="preserve"> и </w:t>
      </w:r>
      <w:hyperlink r:id="rId137" w:history="1">
        <w:r w:rsidRPr="00015C55">
          <w:t>2</w:t>
        </w:r>
      </w:hyperlink>
      <w:r w:rsidRPr="00015C55">
        <w:t xml:space="preserve"> статьи 167 ГК Российской Федерации, выявленный Конституционным Судом Российской Федерации в настоящем Постановлении, является общеобязательным и исключает любое иное их истолкование в правоприменительной практике.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3. </w:t>
      </w:r>
      <w:proofErr w:type="gramStart"/>
      <w:r w:rsidRPr="00015C55">
        <w:t xml:space="preserve">Правоприменительные решения по делам граждан О.М. </w:t>
      </w:r>
      <w:proofErr w:type="spellStart"/>
      <w:r w:rsidRPr="00015C55">
        <w:t>Мариничевой</w:t>
      </w:r>
      <w:proofErr w:type="spellEnd"/>
      <w:r w:rsidRPr="00015C55">
        <w:t xml:space="preserve">, А.В. </w:t>
      </w:r>
      <w:proofErr w:type="spellStart"/>
      <w:r w:rsidRPr="00015C55">
        <w:t>Немировской</w:t>
      </w:r>
      <w:proofErr w:type="spellEnd"/>
      <w:r w:rsidRPr="00015C55">
        <w:t xml:space="preserve">, З.А. </w:t>
      </w:r>
      <w:proofErr w:type="spellStart"/>
      <w:r w:rsidRPr="00015C55">
        <w:t>Скляновой</w:t>
      </w:r>
      <w:proofErr w:type="spellEnd"/>
      <w:r w:rsidRPr="00015C55">
        <w:t xml:space="preserve">, Р.М. </w:t>
      </w:r>
      <w:proofErr w:type="spellStart"/>
      <w:r w:rsidRPr="00015C55">
        <w:t>Скляновой</w:t>
      </w:r>
      <w:proofErr w:type="spellEnd"/>
      <w:r w:rsidRPr="00015C55">
        <w:t xml:space="preserve"> и В.М. Ширяева, основанные на истолковании положений </w:t>
      </w:r>
      <w:hyperlink r:id="rId138" w:history="1">
        <w:r w:rsidRPr="00015C55">
          <w:t>пунктов 1</w:t>
        </w:r>
      </w:hyperlink>
      <w:r w:rsidRPr="00015C55">
        <w:t xml:space="preserve"> и </w:t>
      </w:r>
      <w:hyperlink r:id="rId139" w:history="1">
        <w:r w:rsidRPr="00015C55">
          <w:t>2</w:t>
        </w:r>
      </w:hyperlink>
      <w:r w:rsidRPr="00015C55">
        <w:t xml:space="preserve"> статьи 167 ГК Российской Федерации, расходящемся с их конституционно-правовым смыслом, выявленным в настоящем Постановлении, подлежат пересмотру в установленном порядке, если для этого нет других препятствий.</w:t>
      </w:r>
      <w:proofErr w:type="gramEnd"/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4. Настоящее Постановление окончательно, не подлежит обжалованию, вступает в </w:t>
      </w:r>
      <w:r w:rsidRPr="00015C55">
        <w:lastRenderedPageBreak/>
        <w:t>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ind w:firstLine="540"/>
        <w:jc w:val="both"/>
      </w:pPr>
      <w:r w:rsidRPr="00015C55">
        <w:t xml:space="preserve">5. Согласно </w:t>
      </w:r>
      <w:hyperlink r:id="rId140" w:history="1">
        <w:r w:rsidRPr="00015C55">
          <w:t>статье 78</w:t>
        </w:r>
      </w:hyperlink>
      <w:r w:rsidRPr="00015C55">
        <w:t xml:space="preserve"> Федерального конституционного закона "О Конституционном Суде Российской Федерации" настоящее Постановление подлежит незамедлительному опубликованию в "Российской газете" и "Собрании законодательства Российской Федерации". Постановление должно быть опубликовано также в "Вестнике Конституционного Суда Российской Федерации".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right"/>
      </w:pPr>
      <w:r w:rsidRPr="00015C55">
        <w:t>Конституционный Суд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  <w:jc w:val="right"/>
      </w:pPr>
      <w:r w:rsidRPr="00015C55">
        <w:t>Российской Федерации</w:t>
      </w: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autoSpaceDE w:val="0"/>
        <w:autoSpaceDN w:val="0"/>
        <w:adjustRightInd w:val="0"/>
      </w:pPr>
    </w:p>
    <w:p w:rsidR="000A1069" w:rsidRPr="00015C55" w:rsidRDefault="000A1069" w:rsidP="000A10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A1069" w:rsidRPr="00015C55" w:rsidRDefault="000A1069" w:rsidP="000A1069"/>
    <w:p w:rsidR="000A1069" w:rsidRDefault="000A1069" w:rsidP="000A1069">
      <w:pPr>
        <w:jc w:val="right"/>
      </w:pPr>
    </w:p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0A1069" w:rsidRDefault="000A1069" w:rsidP="000A1069"/>
    <w:p w:rsidR="004E38D7" w:rsidRPr="000A1069" w:rsidRDefault="004E38D7">
      <w:pPr>
        <w:rPr>
          <w:lang w:val="en-US"/>
        </w:rPr>
      </w:pPr>
      <w:bookmarkStart w:id="0" w:name="_GoBack"/>
      <w:bookmarkEnd w:id="0"/>
    </w:p>
    <w:sectPr w:rsidR="004E38D7" w:rsidRPr="000A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89"/>
    <w:rsid w:val="000A1069"/>
    <w:rsid w:val="004E38D7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5496872F65B7B6CAFE9B1DBAEF22AA032CA1D815197CB4CFDD362E1C678CC706262119E56E212FTAKBL" TargetMode="External"/><Relationship Id="rId117" Type="http://schemas.openxmlformats.org/officeDocument/2006/relationships/hyperlink" Target="consultantplus://offline/ref=6F5496872F65B7B6CAFE9B1DBAEF22AA032DA6D6181F7CB4CFDD362E1C678CC706262119E56E2C28TAKCL" TargetMode="External"/><Relationship Id="rId21" Type="http://schemas.openxmlformats.org/officeDocument/2006/relationships/hyperlink" Target="consultantplus://offline/ref=6F5496872F65B7B6CAFE9B1DBAEF22AA032DA6D6181F7CB4CFDD362E1C678CC706262119E56E2A2DTAKFL" TargetMode="External"/><Relationship Id="rId42" Type="http://schemas.openxmlformats.org/officeDocument/2006/relationships/hyperlink" Target="consultantplus://offline/ref=6F5496872F65B7B6CAFE9B1DBAEF22AA0021A5D41B492BB69E88382B1437C4D748632C18E56CT2K8L" TargetMode="External"/><Relationship Id="rId47" Type="http://schemas.openxmlformats.org/officeDocument/2006/relationships/hyperlink" Target="consultantplus://offline/ref=6F5496872F65B7B6CAFE9B1DBAEF22AA0021A5D41B492BB69E88382B1437C4D748632C18E566T2KBL" TargetMode="External"/><Relationship Id="rId63" Type="http://schemas.openxmlformats.org/officeDocument/2006/relationships/hyperlink" Target="consultantplus://offline/ref=6F5496872F65B7B6CAFE9B1DBAEF22AA0021A5D41B492BB69E88382B1437C4D748632C18E76ET2K1L" TargetMode="External"/><Relationship Id="rId68" Type="http://schemas.openxmlformats.org/officeDocument/2006/relationships/hyperlink" Target="consultantplus://offline/ref=6F5496872F65B7B6CAFE9B1DBAEF22AA0021A5D41B492BB69E8838T2KBL" TargetMode="External"/><Relationship Id="rId84" Type="http://schemas.openxmlformats.org/officeDocument/2006/relationships/hyperlink" Target="consultantplus://offline/ref=6F5496872F65B7B6CAFE9B1DBAEF22AA0021A5D41B492BB69E88382B1437C4D748632C18E068T2KBL" TargetMode="External"/><Relationship Id="rId89" Type="http://schemas.openxmlformats.org/officeDocument/2006/relationships/hyperlink" Target="consultantplus://offline/ref=6F5496872F65B7B6CAFE9B1DBAEF22AA032CA1D815197CB4CFDD362E1C678CC706262119E56E212ETAK2L" TargetMode="External"/><Relationship Id="rId112" Type="http://schemas.openxmlformats.org/officeDocument/2006/relationships/hyperlink" Target="consultantplus://offline/ref=6F5496872F65B7B6CAFE9B1DBAEF22AA032DA6D6181F7CB4CFDD362E1C678CC706262119E56E2A2BTAK9L" TargetMode="External"/><Relationship Id="rId133" Type="http://schemas.openxmlformats.org/officeDocument/2006/relationships/hyperlink" Target="consultantplus://offline/ref=6F5496872F65B7B6CAFE9B1DBAEF22AA032CA1D815197CB4CFDD362E1C678CC706262119E56E212FTAKBL" TargetMode="External"/><Relationship Id="rId138" Type="http://schemas.openxmlformats.org/officeDocument/2006/relationships/hyperlink" Target="consultantplus://offline/ref=6F5496872F65B7B6CAFE9B1DBAEF22AA032CA1D815197CB4CFDD362E1C678CC706262119E56E212FTAKBL" TargetMode="External"/><Relationship Id="rId16" Type="http://schemas.openxmlformats.org/officeDocument/2006/relationships/hyperlink" Target="consultantplus://offline/ref=6F5496872F65B7B6CAFE9B1DBAEF22AA032CA1D815197CB4CFDD362E1C678CC706262119E56E212FTAKBL" TargetMode="External"/><Relationship Id="rId107" Type="http://schemas.openxmlformats.org/officeDocument/2006/relationships/hyperlink" Target="consultantplus://offline/ref=6F5496872F65B7B6CAFE9B1DBAEF22AA032CA1D815197CB4CFDD362E1C678CC706262119E56F2D2BTAKEL" TargetMode="External"/><Relationship Id="rId11" Type="http://schemas.openxmlformats.org/officeDocument/2006/relationships/hyperlink" Target="consultantplus://offline/ref=6F5496872F65B7B6CAFE9B1DBAEF22AA032DA6D6181F7CB4CFDD362E1C678CC706262119E56E2B22TAKBL" TargetMode="External"/><Relationship Id="rId32" Type="http://schemas.openxmlformats.org/officeDocument/2006/relationships/hyperlink" Target="consultantplus://offline/ref=6F5496872F65B7B6CAFE9B1DBAEF22AA0021A5D41B492BB69E88382B1437C4D748632C18E566T2KAL" TargetMode="External"/><Relationship Id="rId37" Type="http://schemas.openxmlformats.org/officeDocument/2006/relationships/hyperlink" Target="consultantplus://offline/ref=6F5496872F65B7B6CAFE9B1DBAEF22AA032CA1D815197CB4CFDD362E1C678CC706262119E56E212FTAKAL" TargetMode="External"/><Relationship Id="rId53" Type="http://schemas.openxmlformats.org/officeDocument/2006/relationships/hyperlink" Target="consultantplus://offline/ref=6F5496872F65B7B6CAFE9B1DBAEF22AA0021A5D41B492BB69E88382B1437C4D748632C18E56AT2KBL" TargetMode="External"/><Relationship Id="rId58" Type="http://schemas.openxmlformats.org/officeDocument/2006/relationships/hyperlink" Target="consultantplus://offline/ref=6F5496872F65B7B6CAFE9B1DBAEF22AA0021A5D41B492BB69E88382B1437C4D748632C18E568T2K0L" TargetMode="External"/><Relationship Id="rId74" Type="http://schemas.openxmlformats.org/officeDocument/2006/relationships/hyperlink" Target="consultantplus://offline/ref=6F5496872F65B7B6CAFE9B1DBAEF22AA032CA1D815197CB4CFDD362E1C678CC706262119E56F2D2BTAK8L" TargetMode="External"/><Relationship Id="rId79" Type="http://schemas.openxmlformats.org/officeDocument/2006/relationships/hyperlink" Target="consultantplus://offline/ref=6F5496872F65B7B6CAFE9B1DBAEF22AA0021A5D41B492BB69E88382B1437C4D748632C18E66FT2KFL" TargetMode="External"/><Relationship Id="rId102" Type="http://schemas.openxmlformats.org/officeDocument/2006/relationships/hyperlink" Target="consultantplus://offline/ref=6F5496872F65B7B6CAFE9B1DBAEF22AA032CA1D815197CB4CFDD362E1C678CC706262119E56E212FTAKAL" TargetMode="External"/><Relationship Id="rId123" Type="http://schemas.openxmlformats.org/officeDocument/2006/relationships/hyperlink" Target="consultantplus://offline/ref=6F5496872F65B7B6CAFE9B1DBAEF22AA0021A5D41B492BB69E8838T2KBL" TargetMode="External"/><Relationship Id="rId128" Type="http://schemas.openxmlformats.org/officeDocument/2006/relationships/hyperlink" Target="consultantplus://offline/ref=6F5496872F65B7B6CAFE9B1DBAEF22AA032DA6D6181F7CB4CFDD362E1C678CC706262119E56E2B2DTAK9L" TargetMode="External"/><Relationship Id="rId5" Type="http://schemas.openxmlformats.org/officeDocument/2006/relationships/hyperlink" Target="consultantplus://offline/ref=6F5496872F65B7B6CAFE9B1DBAEF22AA0021A5D41B492BB69E88382B1437C4D748632C18E06BT2KFL" TargetMode="External"/><Relationship Id="rId90" Type="http://schemas.openxmlformats.org/officeDocument/2006/relationships/hyperlink" Target="consultantplus://offline/ref=6F5496872F65B7B6CAFE9B1DBAEF22AA032CA1D815197CB4CFDD362E1C678CC706262119E56E212ETAKDL" TargetMode="External"/><Relationship Id="rId95" Type="http://schemas.openxmlformats.org/officeDocument/2006/relationships/hyperlink" Target="consultantplus://offline/ref=6F5496872F65B7B6CAFE9B1DBAEF22AA032CA1D815197CB4CFDD362E1C678CC706262119E56E212FTAKBL" TargetMode="External"/><Relationship Id="rId22" Type="http://schemas.openxmlformats.org/officeDocument/2006/relationships/hyperlink" Target="consultantplus://offline/ref=6F5496872F65B7B6CAFE9B1DBAEF22AA032CA1D815197CB4CFDD362E1C678CC706262119E56E212FTAKBL" TargetMode="External"/><Relationship Id="rId27" Type="http://schemas.openxmlformats.org/officeDocument/2006/relationships/hyperlink" Target="consultantplus://offline/ref=6F5496872F65B7B6CAFE9B1DBAEF22AA032CA1D815197CB4CFDD362E1C678CC706262119E56E212FTAKAL" TargetMode="External"/><Relationship Id="rId43" Type="http://schemas.openxmlformats.org/officeDocument/2006/relationships/hyperlink" Target="consultantplus://offline/ref=6F5496872F65B7B6CAFE9B1DBAEF22AA0021A5D41B492BB69E88382B1437C4D748632C18E569T2K8L" TargetMode="External"/><Relationship Id="rId48" Type="http://schemas.openxmlformats.org/officeDocument/2006/relationships/hyperlink" Target="consultantplus://offline/ref=6F5496872F65B7B6CAFE9B1DBAEF22AA0021A5D41B492BB69E88382B1437C4D748632C18E469T2KEL" TargetMode="External"/><Relationship Id="rId64" Type="http://schemas.openxmlformats.org/officeDocument/2006/relationships/hyperlink" Target="consultantplus://offline/ref=6F5496872F65B7B6CAFE9B1DBAEF22AA0129A0D3121421BEC7843A2C1B68D3D0016F2D18E56C21T2KCL" TargetMode="External"/><Relationship Id="rId69" Type="http://schemas.openxmlformats.org/officeDocument/2006/relationships/hyperlink" Target="consultantplus://offline/ref=6F5496872F65B7B6CAFE9B1DBAEF22AA032CA1D815197CB4CFDD362E1C678CC706262119E56E282BTAKAL" TargetMode="External"/><Relationship Id="rId113" Type="http://schemas.openxmlformats.org/officeDocument/2006/relationships/hyperlink" Target="consultantplus://offline/ref=6F5496872F65B7B6CAFE9B1DBAEF22AA032DA6D6181F7CB4CFDD362E1C678CC706262119E56E2B22TAK9L" TargetMode="External"/><Relationship Id="rId118" Type="http://schemas.openxmlformats.org/officeDocument/2006/relationships/hyperlink" Target="consultantplus://offline/ref=6F5496872F65B7B6CAFE9B1DBAEF22AA032DA6D6181F7CB4CFDD362E1C678CC706262119E56E2C2ETAK8L" TargetMode="External"/><Relationship Id="rId134" Type="http://schemas.openxmlformats.org/officeDocument/2006/relationships/hyperlink" Target="consultantplus://offline/ref=6F5496872F65B7B6CAFE9B1DBAEF22AA032CA1D815197CB4CFDD362E1C678CC706262119E56E212FTAKAL" TargetMode="External"/><Relationship Id="rId139" Type="http://schemas.openxmlformats.org/officeDocument/2006/relationships/hyperlink" Target="consultantplus://offline/ref=6F5496872F65B7B6CAFE9B1DBAEF22AA032CA1D815197CB4CFDD362E1C678CC706262119E56E212FTAKAL" TargetMode="External"/><Relationship Id="rId8" Type="http://schemas.openxmlformats.org/officeDocument/2006/relationships/hyperlink" Target="consultantplus://offline/ref=6F5496872F65B7B6CAFE9B1DBAEF22AA032DA6D6181F7CB4CFDD362E1C678CC706262119E56E2829TAK8L" TargetMode="External"/><Relationship Id="rId51" Type="http://schemas.openxmlformats.org/officeDocument/2006/relationships/hyperlink" Target="consultantplus://offline/ref=6F5496872F65B7B6CAFE9B1DBAEF22AA0A20A2D0111421BEC7843A2C1B68D3D0016F2D18E56E20T2KBL" TargetMode="External"/><Relationship Id="rId72" Type="http://schemas.openxmlformats.org/officeDocument/2006/relationships/hyperlink" Target="consultantplus://offline/ref=6F5496872F65B7B6CAFE9B1DBAEF22AA032CA1D815197CB4CFDD362E1C678CC706262119E56E2123TAKCL" TargetMode="External"/><Relationship Id="rId80" Type="http://schemas.openxmlformats.org/officeDocument/2006/relationships/hyperlink" Target="consultantplus://offline/ref=6F5496872F65B7B6CAFE9B1DBAEF22AA0021A5D41B492BB69E88382B1437C4D748632C18E66FT2K0L" TargetMode="External"/><Relationship Id="rId85" Type="http://schemas.openxmlformats.org/officeDocument/2006/relationships/hyperlink" Target="consultantplus://offline/ref=6F5496872F65B7B6CAFE9B1DBAEF22AA032DA6D6181F7CB4CFDD362E1C678CC706262119E56E2B22TAK9L" TargetMode="External"/><Relationship Id="rId93" Type="http://schemas.openxmlformats.org/officeDocument/2006/relationships/hyperlink" Target="consultantplus://offline/ref=6F5496872F65B7B6CAFE9B1DBAEF22AA032CA1D815197CB4CFDD362E1C678CC706262119E56E212FTAK8L" TargetMode="External"/><Relationship Id="rId98" Type="http://schemas.openxmlformats.org/officeDocument/2006/relationships/hyperlink" Target="consultantplus://offline/ref=6F5496872F65B7B6CAFE9B1DBAEF22AA032CA1D815197CB4CFDD362E1C678CC706262119E56E212FTAKBL" TargetMode="External"/><Relationship Id="rId121" Type="http://schemas.openxmlformats.org/officeDocument/2006/relationships/hyperlink" Target="consultantplus://offline/ref=6F5496872F65B7B6CAFE9B1DBAEF22AA032DA6D6181F7CB4CFDD362E1C678CC706262119E56E2D2ATAK3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5496872F65B7B6CAFE9B1DBAEF22AA032DA6D6181F7CB4CFDD362E1C678CC706262119E56E2C2ETAK8L" TargetMode="External"/><Relationship Id="rId17" Type="http://schemas.openxmlformats.org/officeDocument/2006/relationships/hyperlink" Target="consultantplus://offline/ref=6F5496872F65B7B6CAFE9B1DBAEF22AA032CA1D815197CB4CFDD362E1C678CC706262119E56E212FTAKAL" TargetMode="External"/><Relationship Id="rId25" Type="http://schemas.openxmlformats.org/officeDocument/2006/relationships/hyperlink" Target="consultantplus://offline/ref=6F5496872F65B7B6CAFE9B1DBAEF22AA032CA1D815197CB4CFDD362E1C678CC706262119E56E212FTAKAL" TargetMode="External"/><Relationship Id="rId33" Type="http://schemas.openxmlformats.org/officeDocument/2006/relationships/hyperlink" Target="consultantplus://offline/ref=6F5496872F65B7B6CAFE9B1DBAEF22AA0021A5D41B492BB69E88382B1437C4D748632C18E46DT2KCL" TargetMode="External"/><Relationship Id="rId38" Type="http://schemas.openxmlformats.org/officeDocument/2006/relationships/hyperlink" Target="consultantplus://offline/ref=6F5496872F65B7B6CAFE9B1DBAEF22AA0021A5D41B492BB69E88382B1437C4D748632C18E56AT2KBL" TargetMode="External"/><Relationship Id="rId46" Type="http://schemas.openxmlformats.org/officeDocument/2006/relationships/hyperlink" Target="consultantplus://offline/ref=6F5496872F65B7B6CAFE9B1DBAEF22AA0021A5D41B492BB69E88382B1437C4D748632C18E566T2KAL" TargetMode="External"/><Relationship Id="rId59" Type="http://schemas.openxmlformats.org/officeDocument/2006/relationships/hyperlink" Target="consultantplus://offline/ref=6F5496872F65B7B6CAFE9B1DBAEF22AA0021A5D41B492BB69E88382B1437C4D748632C18E569T2K0L" TargetMode="External"/><Relationship Id="rId67" Type="http://schemas.openxmlformats.org/officeDocument/2006/relationships/hyperlink" Target="consultantplus://offline/ref=6F5496872F65B7B6CAFE9B1DBAEF22AA0021A5D41B492BB69E88382B1437C4D748632C18E66FT2KAL" TargetMode="External"/><Relationship Id="rId103" Type="http://schemas.openxmlformats.org/officeDocument/2006/relationships/hyperlink" Target="consultantplus://offline/ref=6F5496872F65B7B6CAFE9B1DBAEF22AA032CA1D815197CB4CFDD362E1C678CC706262119E56E212ETAKEL" TargetMode="External"/><Relationship Id="rId108" Type="http://schemas.openxmlformats.org/officeDocument/2006/relationships/hyperlink" Target="consultantplus://offline/ref=6F5496872F65B7B6CAFE9B1DBAEF22AA0021A5D41B492BB69E88382B1437C4D748632C18E06AT2KEL" TargetMode="External"/><Relationship Id="rId116" Type="http://schemas.openxmlformats.org/officeDocument/2006/relationships/hyperlink" Target="consultantplus://offline/ref=6F5496872F65B7B6CAFE9B1DBAEF22AA032DA6D6181F7CB4CFDD362E1C678CC706262119E56E2C2BTAK2L" TargetMode="External"/><Relationship Id="rId124" Type="http://schemas.openxmlformats.org/officeDocument/2006/relationships/hyperlink" Target="consultantplus://offline/ref=6F5496872F65B7B6CAFE9B1DBAEF22AA032CA1D815197CB4CFDD362E1C678CC706262119E56E212FTAKBL" TargetMode="External"/><Relationship Id="rId129" Type="http://schemas.openxmlformats.org/officeDocument/2006/relationships/hyperlink" Target="consultantplus://offline/ref=6F5496872F65B7B6CAFE9B1DBAEF22AA032DA6D6181F7CB4CFDD362E1C678CC706262119E56E2B22TAKDL" TargetMode="External"/><Relationship Id="rId137" Type="http://schemas.openxmlformats.org/officeDocument/2006/relationships/hyperlink" Target="consultantplus://offline/ref=6F5496872F65B7B6CAFE9B1DBAEF22AA032CA1D815197CB4CFDD362E1C678CC706262119E56E212FTAKAL" TargetMode="External"/><Relationship Id="rId20" Type="http://schemas.openxmlformats.org/officeDocument/2006/relationships/hyperlink" Target="consultantplus://offline/ref=6F5496872F65B7B6CAFE9B1DBAEF22AA0021A5D41B492BB69E8838T2KBL" TargetMode="External"/><Relationship Id="rId41" Type="http://schemas.openxmlformats.org/officeDocument/2006/relationships/hyperlink" Target="consultantplus://offline/ref=6F5496872F65B7B6CAFE9B1DBAEF22AA0021A5D41B492BB69E88382B1437C4D748632C18E56FT2KFL" TargetMode="External"/><Relationship Id="rId54" Type="http://schemas.openxmlformats.org/officeDocument/2006/relationships/hyperlink" Target="consultantplus://offline/ref=6F5496872F65B7B6CAFE9B1DBAEF22AA0021A5D41B492BB69E88382B1437C4D748632C18E46CT2K1L" TargetMode="External"/><Relationship Id="rId62" Type="http://schemas.openxmlformats.org/officeDocument/2006/relationships/hyperlink" Target="consultantplus://offline/ref=6F5496872F65B7B6CAFE9B1DBAEF22AA0021A5D41B492BB69E88382B1437C4D748632C18E76ET2KFL" TargetMode="External"/><Relationship Id="rId70" Type="http://schemas.openxmlformats.org/officeDocument/2006/relationships/hyperlink" Target="consultantplus://offline/ref=6F5496872F65B7B6CAFE9B1DBAEF22AA032CA1D815197CB4CFDD362E1C678CC706262119E56E282CTAKBL" TargetMode="External"/><Relationship Id="rId75" Type="http://schemas.openxmlformats.org/officeDocument/2006/relationships/hyperlink" Target="consultantplus://offline/ref=6F5496872F65B7B6CAFE9B1DBAEF22AA032CA1D815197CB4CFDD362E1C678CC706262119E56E212ETAK2L" TargetMode="External"/><Relationship Id="rId83" Type="http://schemas.openxmlformats.org/officeDocument/2006/relationships/hyperlink" Target="consultantplus://offline/ref=6F5496872F65B7B6CAFE9B1DBAEF22AA0021A5D41B492BB69E88382B1437C4D748632C18E068T2K9L" TargetMode="External"/><Relationship Id="rId88" Type="http://schemas.openxmlformats.org/officeDocument/2006/relationships/hyperlink" Target="consultantplus://offline/ref=6F5496872F65B7B6CAFE9B1DBAEF22AA032CA1D815197CB4CFDD362E1C678CC706262119E56F2D2BTAK8L" TargetMode="External"/><Relationship Id="rId91" Type="http://schemas.openxmlformats.org/officeDocument/2006/relationships/hyperlink" Target="consultantplus://offline/ref=6F5496872F65B7B6CAFE9B1DBAEF22AA032CA1D815197CB4CFDD362E1CT6K7L" TargetMode="External"/><Relationship Id="rId96" Type="http://schemas.openxmlformats.org/officeDocument/2006/relationships/hyperlink" Target="consultantplus://offline/ref=6F5496872F65B7B6CAFE9B1DBAEF22AA032CA1D815197CB4CFDD362E1C678CC706262119E56E212FTAKAL" TargetMode="External"/><Relationship Id="rId111" Type="http://schemas.openxmlformats.org/officeDocument/2006/relationships/hyperlink" Target="consultantplus://offline/ref=6F5496872F65B7B6CAFE9B1DBAEF22AA032DA6D6181F7CB4CFDD362E1C678CC706262119E56E282ETAKAL" TargetMode="External"/><Relationship Id="rId132" Type="http://schemas.openxmlformats.org/officeDocument/2006/relationships/hyperlink" Target="consultantplus://offline/ref=6F5496872F65B7B6CAFE9B1DBAEF22AA0021A5D41B492BB69E8838T2KBL" TargetMode="External"/><Relationship Id="rId140" Type="http://schemas.openxmlformats.org/officeDocument/2006/relationships/hyperlink" Target="consultantplus://offline/ref=6F5496872F65B7B6CAFE9B1DBAEF22AA032DA6D6181F7CB4CFDD362E1C678CC706262119E56E2C2BTAK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496872F65B7B6CAFE9B1DBAEF22AA032DA6D6181F7CB4CFDD362E1C678CC706262119E56E2828TAKDL" TargetMode="External"/><Relationship Id="rId15" Type="http://schemas.openxmlformats.org/officeDocument/2006/relationships/hyperlink" Target="consultantplus://offline/ref=6F5496872F65B7B6CAFE9B1DBAEF22AA032DA6D6181F7CB4CFDD362E1C678CC706262119E56E2D2ATAK3L" TargetMode="External"/><Relationship Id="rId23" Type="http://schemas.openxmlformats.org/officeDocument/2006/relationships/hyperlink" Target="consultantplus://offline/ref=6F5496872F65B7B6CAFE9B1DBAEF22AA032CA1D815197CB4CFDD362E1C678CC706262119E56E212FTAKAL" TargetMode="External"/><Relationship Id="rId28" Type="http://schemas.openxmlformats.org/officeDocument/2006/relationships/hyperlink" Target="consultantplus://offline/ref=6F5496872F65B7B6CAFE9B1DBAEF22AA0021A5D41B492BB69E88382B1437C4D748632C18E56CT2K8L" TargetMode="External"/><Relationship Id="rId36" Type="http://schemas.openxmlformats.org/officeDocument/2006/relationships/hyperlink" Target="consultantplus://offline/ref=6F5496872F65B7B6CAFE9B1DBAEF22AA032CA1D815197CB4CFDD362E1C678CC706262119E56E212FTAKBL" TargetMode="External"/><Relationship Id="rId49" Type="http://schemas.openxmlformats.org/officeDocument/2006/relationships/hyperlink" Target="consultantplus://offline/ref=6F5496872F65B7B6CAFE9B1DBAEF22AA0021A5D41B492BB69E88382B1437C4D748632C18E469T2K0L" TargetMode="External"/><Relationship Id="rId57" Type="http://schemas.openxmlformats.org/officeDocument/2006/relationships/hyperlink" Target="consultantplus://offline/ref=6F5496872F65B7B6CAFE9B1DBAEF22AA0021A5D41B492BB69E88382B1437C4D748632C18E76ET2KFL" TargetMode="External"/><Relationship Id="rId106" Type="http://schemas.openxmlformats.org/officeDocument/2006/relationships/hyperlink" Target="consultantplus://offline/ref=6F5496872F65B7B6CAFE9B1DBAEF22AA032CA1D815197CB4CFDD362E1C678CC706262119E56F2D2BTAKFL" TargetMode="External"/><Relationship Id="rId114" Type="http://schemas.openxmlformats.org/officeDocument/2006/relationships/hyperlink" Target="consultantplus://offline/ref=6F5496872F65B7B6CAFE9B1DBAEF22AA032DA6D6181F7CB4CFDD362E1C678CC706262119E56E2B23TAKDL" TargetMode="External"/><Relationship Id="rId119" Type="http://schemas.openxmlformats.org/officeDocument/2006/relationships/hyperlink" Target="consultantplus://offline/ref=6F5496872F65B7B6CAFE9B1DBAEF22AA032DA6D6181F7CB4CFDD362E1C678CC706262119E56E2C23TAK3L" TargetMode="External"/><Relationship Id="rId127" Type="http://schemas.openxmlformats.org/officeDocument/2006/relationships/hyperlink" Target="consultantplus://offline/ref=6F5496872F65B7B6CAFE9B1DBAEF22AA032DA6D6181F7CB4CFDD362E1C678CC706262119E56E2B2CTAK3L" TargetMode="External"/><Relationship Id="rId10" Type="http://schemas.openxmlformats.org/officeDocument/2006/relationships/hyperlink" Target="consultantplus://offline/ref=6F5496872F65B7B6CAFE9B1DBAEF22AA032DA6D6181F7CB4CFDD362E1C678CC706262119E56E2A2BTAKBL" TargetMode="External"/><Relationship Id="rId31" Type="http://schemas.openxmlformats.org/officeDocument/2006/relationships/hyperlink" Target="consultantplus://offline/ref=6F5496872F65B7B6CAFE9B1DBAEF22AA0021A5D41B492BB69E88382B1437C4D748632C18E569T2K1L" TargetMode="External"/><Relationship Id="rId44" Type="http://schemas.openxmlformats.org/officeDocument/2006/relationships/hyperlink" Target="consultantplus://offline/ref=6F5496872F65B7B6CAFE9B1DBAEF22AA0021A5D41B492BB69E88382B1437C4D748632C18E569T2KEL" TargetMode="External"/><Relationship Id="rId52" Type="http://schemas.openxmlformats.org/officeDocument/2006/relationships/hyperlink" Target="consultantplus://offline/ref=6F5496872F65B7B6CAFE9B1DBAEF22AA0021A5D41B492BB69E88382B1437C4D748632C18E46DT2KCL" TargetMode="External"/><Relationship Id="rId60" Type="http://schemas.openxmlformats.org/officeDocument/2006/relationships/hyperlink" Target="consultantplus://offline/ref=6F5496872F65B7B6CAFE9B1DBAEF22AA0021A5D41B492BB69E88382B1437C4D748632C18E566T2KAL" TargetMode="External"/><Relationship Id="rId65" Type="http://schemas.openxmlformats.org/officeDocument/2006/relationships/hyperlink" Target="consultantplus://offline/ref=6F5496872F65B7B6CAFE9B1DBAEF22AA0021A5D41B492BB69E88382B1437C4D748632C18E768T2K1L" TargetMode="External"/><Relationship Id="rId73" Type="http://schemas.openxmlformats.org/officeDocument/2006/relationships/hyperlink" Target="consultantplus://offline/ref=6F5496872F65B7B6CAFE9B1DBAEF22AA032CA1D815197CB4CFDD362E1C678CC706262119E56F2D2BTAKAL" TargetMode="External"/><Relationship Id="rId78" Type="http://schemas.openxmlformats.org/officeDocument/2006/relationships/hyperlink" Target="consultantplus://offline/ref=6F5496872F65B7B6CAFE9B1DBAEF22AA0021A5D41B492BB69E88382B1437C4D748632C18E66FT2KDL" TargetMode="External"/><Relationship Id="rId81" Type="http://schemas.openxmlformats.org/officeDocument/2006/relationships/hyperlink" Target="consultantplus://offline/ref=6F5496872F65B7B6CAFE9B1DBAEF22AA0021A5D41B492BB69E88382B1437C4D748632C18E06CT2KCL" TargetMode="External"/><Relationship Id="rId86" Type="http://schemas.openxmlformats.org/officeDocument/2006/relationships/hyperlink" Target="consultantplus://offline/ref=6F5496872F65B7B6CAFE9B1DBAEF22AA032CA1D815197CB4CFDD362E1C678CC706262119E56F2D2BTAKAL" TargetMode="External"/><Relationship Id="rId94" Type="http://schemas.openxmlformats.org/officeDocument/2006/relationships/hyperlink" Target="consultantplus://offline/ref=6F5496872F65B7B6CAFE9B1DBAEF22AA032CA1D815197CB4CFDD362E1C678CC706262119E56F2D2BTAK8L" TargetMode="External"/><Relationship Id="rId99" Type="http://schemas.openxmlformats.org/officeDocument/2006/relationships/hyperlink" Target="consultantplus://offline/ref=6F5496872F65B7B6CAFE9B1DBAEF22AA032CA1D815197CB4CFDD362E1C678CC706262119E56E212FTAKAL" TargetMode="External"/><Relationship Id="rId101" Type="http://schemas.openxmlformats.org/officeDocument/2006/relationships/hyperlink" Target="consultantplus://offline/ref=6F5496872F65B7B6CAFE9B1DBAEF22AA032CA1D815197CB4CFDD362E1C678CC706262119E56E212FTAKBL" TargetMode="External"/><Relationship Id="rId122" Type="http://schemas.openxmlformats.org/officeDocument/2006/relationships/hyperlink" Target="consultantplus://offline/ref=6F5496872F65B7B6CAFE9B1DBAEF22AA032DA6D6181F7CB4CFDD362E1C678CC706262119E56E2D2BTAKBL" TargetMode="External"/><Relationship Id="rId130" Type="http://schemas.openxmlformats.org/officeDocument/2006/relationships/hyperlink" Target="consultantplus://offline/ref=6F5496872F65B7B6CAFE9B1DBAEF22AA032DA6D6181F7CB4CFDD362E1C678CC706262119E56E2C2BTAKFL" TargetMode="External"/><Relationship Id="rId135" Type="http://schemas.openxmlformats.org/officeDocument/2006/relationships/hyperlink" Target="consultantplus://offline/ref=6F5496872F65B7B6CAFE9B1DBAEF22AA032CA1D815197CB4CFDD362E1C678CC706262119E56F2D2BTA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496872F65B7B6CAFE9B1DBAEF22AA032DA6D6181F7CB4CFDD362E1C678CC706262119E56E292FTAK9L" TargetMode="External"/><Relationship Id="rId13" Type="http://schemas.openxmlformats.org/officeDocument/2006/relationships/hyperlink" Target="consultantplus://offline/ref=6F5496872F65B7B6CAFE9B1DBAEF22AA032DA6D6181F7CB4CFDD362E1C678CC706262119E56E2C23TAK3L" TargetMode="External"/><Relationship Id="rId18" Type="http://schemas.openxmlformats.org/officeDocument/2006/relationships/hyperlink" Target="consultantplus://offline/ref=6F5496872F65B7B6CAFE9B1DBAEF22AA032CA1D815197CB4CFDD362E1C678CC706262119E56E212FTAKBL" TargetMode="External"/><Relationship Id="rId39" Type="http://schemas.openxmlformats.org/officeDocument/2006/relationships/hyperlink" Target="consultantplus://offline/ref=6F5496872F65B7B6CAFE9B1DBAEF22AA0021A5D41B492BB69E88382B1437C4D748632C18E46DT2KBL" TargetMode="External"/><Relationship Id="rId109" Type="http://schemas.openxmlformats.org/officeDocument/2006/relationships/hyperlink" Target="consultantplus://offline/ref=6F5496872F65B7B6CAFE9B1DBAEF22AA0021A5D41B492BB69E88382B1437C4D748632C18E06BT2KFL" TargetMode="External"/><Relationship Id="rId34" Type="http://schemas.openxmlformats.org/officeDocument/2006/relationships/hyperlink" Target="consultantplus://offline/ref=6F5496872F65B7B6CAFE9B1DBAEF22AA0021A5D41B492BB69E88382B1437C4D748632C18E46BT2KEL" TargetMode="External"/><Relationship Id="rId50" Type="http://schemas.openxmlformats.org/officeDocument/2006/relationships/hyperlink" Target="consultantplus://offline/ref=6F5496872F65B7B6CAFE9B1DBAEF22AA0628A4D9111421BEC7843A2C1B68D3D0016F2D18E56E29T2KEL" TargetMode="External"/><Relationship Id="rId55" Type="http://schemas.openxmlformats.org/officeDocument/2006/relationships/hyperlink" Target="consultantplus://offline/ref=6F5496872F65B7B6CAFE9B1DBAEF22AA0021A5D41B492BB69E88382B1437C4D748632C18E469T2KDL" TargetMode="External"/><Relationship Id="rId76" Type="http://schemas.openxmlformats.org/officeDocument/2006/relationships/hyperlink" Target="consultantplus://offline/ref=6F5496872F65B7B6CAFE9B1DBAEF22AA032CA1D815197CB4CFDD362E1C678CC706262119E56F2D2BTAK8L" TargetMode="External"/><Relationship Id="rId97" Type="http://schemas.openxmlformats.org/officeDocument/2006/relationships/hyperlink" Target="consultantplus://offline/ref=6F5496872F65B7B6CAFE9B1DBAEF22AA032CA1D815197CB4CFDD362E1C678CC706262119E56F2D2BTAK8L" TargetMode="External"/><Relationship Id="rId104" Type="http://schemas.openxmlformats.org/officeDocument/2006/relationships/hyperlink" Target="consultantplus://offline/ref=6F5496872F65B7B6CAFE9B1DBAEF22AA032CA1D815197CB4CFDD362E1C678CC706262119E56F2D2BTAK8L" TargetMode="External"/><Relationship Id="rId120" Type="http://schemas.openxmlformats.org/officeDocument/2006/relationships/hyperlink" Target="consultantplus://offline/ref=6F5496872F65B7B6CAFE9B1DBAEF22AA032DA6D6181F7CB4CFDD362E1C678CC706262119E56E2D2ATAKAL" TargetMode="External"/><Relationship Id="rId125" Type="http://schemas.openxmlformats.org/officeDocument/2006/relationships/hyperlink" Target="consultantplus://offline/ref=6F5496872F65B7B6CAFE9B1DBAEF22AA032CA1D815197CB4CFDD362E1C678CC706262119E56E212FTAKA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6F5496872F65B7B6CAFE9B1DBAEF22AA032DA6D6181F7CB4CFDD362E1C678CC706262119E56E2829TAK9L" TargetMode="External"/><Relationship Id="rId71" Type="http://schemas.openxmlformats.org/officeDocument/2006/relationships/hyperlink" Target="consultantplus://offline/ref=6F5496872F65B7B6CAFE9B1DBAEF22AA032CA1D815197CB4CFDD362E1C678CC706262119E56E212ETAKEL" TargetMode="External"/><Relationship Id="rId92" Type="http://schemas.openxmlformats.org/officeDocument/2006/relationships/hyperlink" Target="consultantplus://offline/ref=6F5496872F65B7B6CAFE9B1DBAEF22AA032CA1D815197CB4CFDD362E1C678CC706262119E56E212ETAK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5496872F65B7B6CAFE9B1DBAEF22AA0021A5D41B492BB69E88382B1437C4D748632C18E56AT2KBL" TargetMode="External"/><Relationship Id="rId24" Type="http://schemas.openxmlformats.org/officeDocument/2006/relationships/hyperlink" Target="consultantplus://offline/ref=6F5496872F65B7B6CAFE9B1DBAEF22AA032CA1D815197CB4CFDD362E1C678CC706262119E56E212FTAKBL" TargetMode="External"/><Relationship Id="rId40" Type="http://schemas.openxmlformats.org/officeDocument/2006/relationships/hyperlink" Target="consultantplus://offline/ref=6F5496872F65B7B6CAFE9B1DBAEF22AA0021A5D41B492BB69E88382B1437C4D748632C18E46DT2KCL" TargetMode="External"/><Relationship Id="rId45" Type="http://schemas.openxmlformats.org/officeDocument/2006/relationships/hyperlink" Target="consultantplus://offline/ref=6F5496872F65B7B6CAFE9B1DBAEF22AA0021A5D41B492BB69E88382B1437C4D748632C18E569T2KFL" TargetMode="External"/><Relationship Id="rId66" Type="http://schemas.openxmlformats.org/officeDocument/2006/relationships/hyperlink" Target="consultantplus://offline/ref=6F5496872F65B7B6CAFE9B1DBAEF22AA0021A5D41B492BB69E88382B1437C4D748632C18E766T2K8L" TargetMode="External"/><Relationship Id="rId87" Type="http://schemas.openxmlformats.org/officeDocument/2006/relationships/hyperlink" Target="consultantplus://offline/ref=6F5496872F65B7B6CAFE9B1DBAEF22AA032CA1D815197CB4CFDD362E1C678CC706262119E56F2D2BTAKFL" TargetMode="External"/><Relationship Id="rId110" Type="http://schemas.openxmlformats.org/officeDocument/2006/relationships/hyperlink" Target="consultantplus://offline/ref=6F5496872F65B7B6CAFE9B1DBAEF22AA0021A5D41B492BB69E88382B1437C4D748632C18E06BT2K1L" TargetMode="External"/><Relationship Id="rId115" Type="http://schemas.openxmlformats.org/officeDocument/2006/relationships/hyperlink" Target="consultantplus://offline/ref=6F5496872F65B7B6CAFE9B1DBAEF22AA032DA6D6181F7CB4CFDD362E1C678CC706262119E56E2C2BTAKFL" TargetMode="External"/><Relationship Id="rId131" Type="http://schemas.openxmlformats.org/officeDocument/2006/relationships/hyperlink" Target="consultantplus://offline/ref=6F5496872F65B7B6CAFE9B1DBAEF22AA032DA6D6181F7CB4CFDD362E1C678CC706262119E56E2D2BTAKBL" TargetMode="External"/><Relationship Id="rId136" Type="http://schemas.openxmlformats.org/officeDocument/2006/relationships/hyperlink" Target="consultantplus://offline/ref=6F5496872F65B7B6CAFE9B1DBAEF22AA032CA1D815197CB4CFDD362E1C678CC706262119E56E212FTAKBL" TargetMode="External"/><Relationship Id="rId61" Type="http://schemas.openxmlformats.org/officeDocument/2006/relationships/hyperlink" Target="consultantplus://offline/ref=6F5496872F65B7B6CAFE9B1DBAEF22AA0021A5D41B492BB69E88382B1437C4D748632C18E566T2KBL" TargetMode="External"/><Relationship Id="rId82" Type="http://schemas.openxmlformats.org/officeDocument/2006/relationships/hyperlink" Target="consultantplus://offline/ref=6F5496872F65B7B6CAFE9B1DBAEF22AA0021A5D41B492BB69E88382B1437C4D748632C18E06AT2KEL" TargetMode="External"/><Relationship Id="rId19" Type="http://schemas.openxmlformats.org/officeDocument/2006/relationships/hyperlink" Target="consultantplus://offline/ref=6F5496872F65B7B6CAFE9B1DBAEF22AA032CA1D815197CB4CFDD362E1C678CC706262119E56E212FTAKAL" TargetMode="External"/><Relationship Id="rId14" Type="http://schemas.openxmlformats.org/officeDocument/2006/relationships/hyperlink" Target="consultantplus://offline/ref=6F5496872F65B7B6CAFE9B1DBAEF22AA032DA6D6181F7CB4CFDD362E1C678CC706262119E56E2D2ATAKAL" TargetMode="External"/><Relationship Id="rId30" Type="http://schemas.openxmlformats.org/officeDocument/2006/relationships/hyperlink" Target="consultantplus://offline/ref=6F5496872F65B7B6CAFE9B1DBAEF22AA0021A5D41B492BB69E88382B1437C4D748632C18E569T2KEL" TargetMode="External"/><Relationship Id="rId35" Type="http://schemas.openxmlformats.org/officeDocument/2006/relationships/hyperlink" Target="consultantplus://offline/ref=6F5496872F65B7B6CAFE9B1DBAEF22AA032DA6D6181F7CB4CFDD362E1C678CC706262119E56E2B22TAKBL" TargetMode="External"/><Relationship Id="rId56" Type="http://schemas.openxmlformats.org/officeDocument/2006/relationships/hyperlink" Target="consultantplus://offline/ref=6F5496872F65B7B6CAFE9B1DBAEF22AA0021A5D41B492BB69E88382B1437C4D748632C18E469T2K0L" TargetMode="External"/><Relationship Id="rId77" Type="http://schemas.openxmlformats.org/officeDocument/2006/relationships/hyperlink" Target="consultantplus://offline/ref=6F5496872F65B7B6CAFE9B1DBAEF22AA0021A5D41B492BB69E88382B1437C4D748632C18E06DT2KAL" TargetMode="External"/><Relationship Id="rId100" Type="http://schemas.openxmlformats.org/officeDocument/2006/relationships/hyperlink" Target="consultantplus://offline/ref=6F5496872F65B7B6CAFE9B1DBAEF22AA0021A5D41B492BB69E8838T2KBL" TargetMode="External"/><Relationship Id="rId105" Type="http://schemas.openxmlformats.org/officeDocument/2006/relationships/hyperlink" Target="consultantplus://offline/ref=6F5496872F65B7B6CAFE9B1DBAEF22AA0021A5D41B492BB69E8838T2KBL" TargetMode="External"/><Relationship Id="rId126" Type="http://schemas.openxmlformats.org/officeDocument/2006/relationships/hyperlink" Target="consultantplus://offline/ref=6F5496872F65B7B6CAFE9B1DBAEF22AA032DA6D6181F7CB4CFDD362E1C678CC706262119E56E2B2CTA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5984</Words>
  <Characters>34113</Characters>
  <Application>Microsoft Office Word</Application>
  <DocSecurity>0</DocSecurity>
  <Lines>284</Lines>
  <Paragraphs>80</Paragraphs>
  <ScaleCrop>false</ScaleCrop>
  <Company>MCCME</Company>
  <LinksUpToDate>false</LinksUpToDate>
  <CharactersWithSpaces>40017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Kochetova Tatiana</dc:creator>
  <cp:keywords/>
  <dc:description/>
  <cp:lastModifiedBy>Kochetova Tatiana</cp:lastModifiedBy>
  <cp:revision>2</cp:revision>
  <dcterms:created xsi:type="dcterms:W3CDTF">2014-04-10T07:14:00Z</dcterms:created>
  <dcterms:modified xsi:type="dcterms:W3CDTF">2014-04-10T07:15:00Z</dcterms:modified>
</cp:coreProperties>
</file>